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8C" w:rsidRDefault="005B6EE7" w:rsidP="00EC5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65748" w:rsidRPr="00E65748" w:rsidRDefault="00EC5FEA" w:rsidP="00BB4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C5F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муниципального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</w:t>
      </w:r>
      <w:r w:rsidR="00D6694C" w:rsidRPr="00D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Сретенский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054A9A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69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54A9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3F31D3">
      <w:pPr>
        <w:pStyle w:val="Default"/>
      </w:pPr>
    </w:p>
    <w:p w:rsidR="003F31D3" w:rsidRPr="00BB458C" w:rsidRDefault="00BA0A58" w:rsidP="003F31D3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="003F31D3" w:rsidRPr="00BB458C">
        <w:rPr>
          <w:b/>
          <w:bCs/>
          <w:sz w:val="28"/>
          <w:szCs w:val="28"/>
        </w:rPr>
        <w:t>тчет</w:t>
      </w:r>
    </w:p>
    <w:p w:rsidR="003F31D3" w:rsidRPr="00BB458C" w:rsidRDefault="003F31D3" w:rsidP="003F31D3">
      <w:pPr>
        <w:pStyle w:val="Default"/>
        <w:jc w:val="center"/>
        <w:rPr>
          <w:b/>
          <w:sz w:val="28"/>
          <w:szCs w:val="28"/>
        </w:rPr>
      </w:pPr>
      <w:r w:rsidRPr="00BB458C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BB458C">
        <w:rPr>
          <w:b/>
          <w:sz w:val="28"/>
          <w:szCs w:val="28"/>
        </w:rPr>
        <w:t>муниципального района «</w:t>
      </w:r>
      <w:r w:rsidR="00D6694C" w:rsidRPr="00BB458C">
        <w:rPr>
          <w:b/>
          <w:sz w:val="28"/>
          <w:szCs w:val="28"/>
        </w:rPr>
        <w:t>Сретенский</w:t>
      </w:r>
      <w:r w:rsidRPr="00BB458C">
        <w:rPr>
          <w:b/>
          <w:sz w:val="28"/>
          <w:szCs w:val="28"/>
        </w:rPr>
        <w:t xml:space="preserve"> район» на период до 2030 года</w:t>
      </w:r>
    </w:p>
    <w:p w:rsidR="002E7191" w:rsidRDefault="005016AB" w:rsidP="003F31D3">
      <w:pPr>
        <w:pStyle w:val="Default"/>
        <w:jc w:val="center"/>
        <w:rPr>
          <w:bCs/>
          <w:sz w:val="28"/>
          <w:szCs w:val="28"/>
        </w:rPr>
      </w:pPr>
      <w:r w:rsidRPr="00BB458C">
        <w:rPr>
          <w:b/>
          <w:bCs/>
          <w:sz w:val="28"/>
          <w:szCs w:val="28"/>
        </w:rPr>
        <w:t>за 202</w:t>
      </w:r>
      <w:r w:rsidR="00D6694C" w:rsidRPr="00BB458C">
        <w:rPr>
          <w:b/>
          <w:bCs/>
          <w:sz w:val="28"/>
          <w:szCs w:val="28"/>
        </w:rPr>
        <w:t>2</w:t>
      </w:r>
      <w:r w:rsidR="003F31D3" w:rsidRPr="00BB458C">
        <w:rPr>
          <w:b/>
          <w:bCs/>
          <w:sz w:val="28"/>
          <w:szCs w:val="28"/>
        </w:rPr>
        <w:t xml:space="preserve"> год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</w:p>
    <w:p w:rsidR="00D97530" w:rsidRPr="00C13C04" w:rsidRDefault="00C13C04" w:rsidP="00D6694C">
      <w:pPr>
        <w:pStyle w:val="Default"/>
        <w:jc w:val="center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3F31D3" w:rsidRPr="00CE5318" w:rsidTr="00B65167">
        <w:trPr>
          <w:trHeight w:val="435"/>
        </w:trPr>
        <w:tc>
          <w:tcPr>
            <w:tcW w:w="6345" w:type="dxa"/>
            <w:vMerge w:val="restart"/>
            <w:hideMark/>
          </w:tcPr>
          <w:p w:rsidR="003F31D3" w:rsidRPr="00CE5318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CE5318" w:rsidRDefault="005016AB" w:rsidP="00D66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6694C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3F31D3" w:rsidRPr="00CE5318" w:rsidRDefault="005016AB" w:rsidP="00D66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6694C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31D3" w:rsidRPr="00CE5318" w:rsidTr="00B65167">
        <w:trPr>
          <w:trHeight w:val="300"/>
        </w:trPr>
        <w:tc>
          <w:tcPr>
            <w:tcW w:w="6345" w:type="dxa"/>
            <w:vMerge/>
            <w:hideMark/>
          </w:tcPr>
          <w:p w:rsidR="003F31D3" w:rsidRPr="00CE5318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CE5318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CE5318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3F31D3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3F31D3" w:rsidRPr="00CE5318" w:rsidRDefault="003F31D3" w:rsidP="001E0B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E0BCD"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человеческого потенциала.</w:t>
            </w:r>
          </w:p>
        </w:tc>
      </w:tr>
      <w:tr w:rsidR="001F6D24" w:rsidRPr="00CE5318" w:rsidTr="00B65167">
        <w:trPr>
          <w:trHeight w:val="408"/>
        </w:trPr>
        <w:tc>
          <w:tcPr>
            <w:tcW w:w="6345" w:type="dxa"/>
            <w:hideMark/>
          </w:tcPr>
          <w:p w:rsidR="001F6D24" w:rsidRPr="00CE5318" w:rsidRDefault="001F6D24" w:rsidP="00BB458C">
            <w:pPr>
              <w:widowControl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Численность постоянного населе</w:t>
            </w:r>
            <w:r w:rsidRPr="00CE5318">
              <w:rPr>
                <w:rFonts w:ascii="Times New Roman" w:hAnsi="Times New Roman"/>
                <w:sz w:val="24"/>
                <w:szCs w:val="24"/>
              </w:rPr>
              <w:softHyphen/>
              <w:t>ния (среднегодовая)</w:t>
            </w:r>
            <w:r w:rsidR="00B65167" w:rsidRPr="00CE5318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560" w:type="dxa"/>
          </w:tcPr>
          <w:p w:rsidR="001F6D24" w:rsidRPr="00CE5318" w:rsidRDefault="00BB458C" w:rsidP="00501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1559" w:type="dxa"/>
            <w:noWrap/>
          </w:tcPr>
          <w:p w:rsidR="001F6D24" w:rsidRPr="00CE5318" w:rsidRDefault="0091576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20586</w:t>
            </w:r>
          </w:p>
        </w:tc>
      </w:tr>
      <w:tr w:rsidR="001F6D24" w:rsidRPr="00CE5318" w:rsidTr="00B65167">
        <w:trPr>
          <w:trHeight w:val="701"/>
        </w:trPr>
        <w:tc>
          <w:tcPr>
            <w:tcW w:w="6345" w:type="dxa"/>
            <w:vAlign w:val="center"/>
            <w:hideMark/>
          </w:tcPr>
          <w:p w:rsidR="001F6D24" w:rsidRPr="00CE5318" w:rsidRDefault="001F6D24" w:rsidP="00BB458C">
            <w:pPr>
              <w:widowControl w:val="0"/>
              <w:shd w:val="clear" w:color="auto" w:fill="FFFFFF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Коэффициент миграционного прироста (убыли)</w:t>
            </w:r>
            <w:r w:rsidR="00B65167" w:rsidRPr="00CE53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458C" w:rsidRPr="00CE53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на 1000 человек населения</w:t>
            </w:r>
          </w:p>
        </w:tc>
        <w:tc>
          <w:tcPr>
            <w:tcW w:w="1560" w:type="dxa"/>
          </w:tcPr>
          <w:p w:rsidR="001F6D24" w:rsidRPr="00CE5318" w:rsidRDefault="00BB458C" w:rsidP="00501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-7,4</w:t>
            </w:r>
          </w:p>
        </w:tc>
        <w:tc>
          <w:tcPr>
            <w:tcW w:w="1559" w:type="dxa"/>
            <w:noWrap/>
          </w:tcPr>
          <w:p w:rsidR="001F6D24" w:rsidRPr="00CE5318" w:rsidRDefault="00915764" w:rsidP="0091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A4495" w:rsidRPr="00CE5318" w:rsidTr="00B65167">
        <w:trPr>
          <w:trHeight w:val="552"/>
        </w:trPr>
        <w:tc>
          <w:tcPr>
            <w:tcW w:w="9464" w:type="dxa"/>
            <w:gridSpan w:val="3"/>
            <w:vAlign w:val="center"/>
          </w:tcPr>
          <w:p w:rsidR="001A4495" w:rsidRPr="00CE5318" w:rsidRDefault="001A4495" w:rsidP="00BB79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7C378B" w:rsidRPr="00CE5318" w:rsidTr="00B65167">
        <w:trPr>
          <w:trHeight w:val="510"/>
        </w:trPr>
        <w:tc>
          <w:tcPr>
            <w:tcW w:w="6345" w:type="dxa"/>
            <w:hideMark/>
          </w:tcPr>
          <w:p w:rsidR="007C378B" w:rsidRPr="00CE5318" w:rsidRDefault="007C378B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Численность экономически активного населения (среднегодовая), чел.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7954</w:t>
            </w:r>
          </w:p>
        </w:tc>
        <w:tc>
          <w:tcPr>
            <w:tcW w:w="1559" w:type="dxa"/>
            <w:noWrap/>
          </w:tcPr>
          <w:p w:rsidR="007C378B" w:rsidRPr="00CE5318" w:rsidRDefault="00281DDD" w:rsidP="00825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3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E89" w:rsidRPr="007238DA">
              <w:rPr>
                <w:rFonts w:ascii="Times New Roman" w:hAnsi="Times New Roman" w:cs="Times New Roman"/>
                <w:sz w:val="24"/>
                <w:szCs w:val="24"/>
              </w:rPr>
              <w:t>3794</w:t>
            </w:r>
          </w:p>
        </w:tc>
      </w:tr>
      <w:tr w:rsidR="007C378B" w:rsidRPr="00CE5318" w:rsidTr="00B65167">
        <w:trPr>
          <w:trHeight w:val="510"/>
        </w:trPr>
        <w:tc>
          <w:tcPr>
            <w:tcW w:w="6345" w:type="dxa"/>
            <w:hideMark/>
          </w:tcPr>
          <w:p w:rsidR="007C378B" w:rsidRPr="00CE5318" w:rsidRDefault="007C378B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экономике (среднегодовая), чел.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6986</w:t>
            </w:r>
          </w:p>
        </w:tc>
        <w:tc>
          <w:tcPr>
            <w:tcW w:w="1559" w:type="dxa"/>
            <w:noWrap/>
          </w:tcPr>
          <w:p w:rsidR="007C378B" w:rsidRPr="00CE5318" w:rsidRDefault="008542FD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7224</w:t>
            </w:r>
          </w:p>
        </w:tc>
      </w:tr>
      <w:tr w:rsidR="007C378B" w:rsidRPr="00CE5318" w:rsidTr="00B65167">
        <w:trPr>
          <w:trHeight w:val="510"/>
        </w:trPr>
        <w:tc>
          <w:tcPr>
            <w:tcW w:w="6345" w:type="dxa"/>
            <w:hideMark/>
          </w:tcPr>
          <w:p w:rsidR="007C378B" w:rsidRPr="00CE5318" w:rsidRDefault="007C378B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noWrap/>
          </w:tcPr>
          <w:p w:rsidR="007C378B" w:rsidRPr="00CE5318" w:rsidRDefault="00911385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378B" w:rsidRPr="00CE5318" w:rsidTr="00B65167">
        <w:trPr>
          <w:trHeight w:val="510"/>
        </w:trPr>
        <w:tc>
          <w:tcPr>
            <w:tcW w:w="6345" w:type="dxa"/>
            <w:hideMark/>
          </w:tcPr>
          <w:p w:rsidR="007C378B" w:rsidRPr="00CE5318" w:rsidRDefault="007C378B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noWrap/>
          </w:tcPr>
          <w:p w:rsidR="007C378B" w:rsidRPr="00CE5318" w:rsidRDefault="00173A1C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A4495" w:rsidRPr="00CE5318" w:rsidTr="00B65167">
        <w:trPr>
          <w:trHeight w:val="510"/>
        </w:trPr>
        <w:tc>
          <w:tcPr>
            <w:tcW w:w="6345" w:type="dxa"/>
            <w:hideMark/>
          </w:tcPr>
          <w:p w:rsidR="001A4495" w:rsidRPr="00CE5318" w:rsidRDefault="001A4495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</w:t>
            </w:r>
            <w:r w:rsidR="00B65167" w:rsidRPr="00CE5318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560" w:type="dxa"/>
          </w:tcPr>
          <w:p w:rsidR="001A4495" w:rsidRPr="00CE5318" w:rsidRDefault="00664EFB" w:rsidP="005016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35408</w:t>
            </w:r>
          </w:p>
        </w:tc>
        <w:tc>
          <w:tcPr>
            <w:tcW w:w="1559" w:type="dxa"/>
            <w:noWrap/>
          </w:tcPr>
          <w:p w:rsidR="001A4495" w:rsidRPr="00CE5318" w:rsidRDefault="0091576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61579,2</w:t>
            </w:r>
          </w:p>
        </w:tc>
      </w:tr>
      <w:tr w:rsidR="001A4495" w:rsidRPr="00CE5318" w:rsidTr="00B65167">
        <w:trPr>
          <w:trHeight w:val="510"/>
        </w:trPr>
        <w:tc>
          <w:tcPr>
            <w:tcW w:w="6345" w:type="dxa"/>
            <w:hideMark/>
          </w:tcPr>
          <w:p w:rsidR="001A4495" w:rsidRPr="00CE5318" w:rsidRDefault="001A4495" w:rsidP="007E50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Среднедушевые денежные доходы населения</w:t>
            </w:r>
            <w:r w:rsidR="00B65167" w:rsidRPr="00CE5318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560" w:type="dxa"/>
          </w:tcPr>
          <w:p w:rsidR="001A4495" w:rsidRPr="00CE5318" w:rsidRDefault="00664EF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14000</w:t>
            </w:r>
          </w:p>
        </w:tc>
        <w:tc>
          <w:tcPr>
            <w:tcW w:w="1559" w:type="dxa"/>
            <w:noWrap/>
          </w:tcPr>
          <w:p w:rsidR="001A4495" w:rsidRPr="00CE5318" w:rsidRDefault="00E23EF7" w:rsidP="0021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ED6"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</w:p>
        </w:tc>
      </w:tr>
      <w:tr w:rsidR="003F31D3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3F31D3" w:rsidRPr="00CE5318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5016AB" w:rsidRPr="00CE5318" w:rsidTr="00B65167">
        <w:trPr>
          <w:trHeight w:val="765"/>
        </w:trPr>
        <w:tc>
          <w:tcPr>
            <w:tcW w:w="6345" w:type="dxa"/>
            <w:hideMark/>
          </w:tcPr>
          <w:p w:rsidR="005016AB" w:rsidRPr="00CE5318" w:rsidRDefault="001A4495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3 до 7 лет услугами системы дошкольного образования (на конец года)</w:t>
            </w:r>
            <w:r w:rsidR="00B65167" w:rsidRPr="00CE531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</w:tcPr>
          <w:p w:rsidR="005016AB" w:rsidRPr="00CE5318" w:rsidRDefault="00AF2B3C" w:rsidP="007C378B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</w:tcPr>
          <w:p w:rsidR="005016AB" w:rsidRPr="00CE5318" w:rsidRDefault="00242766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6AB" w:rsidRPr="00CE5318" w:rsidTr="00B65167">
        <w:trPr>
          <w:trHeight w:val="436"/>
        </w:trPr>
        <w:tc>
          <w:tcPr>
            <w:tcW w:w="6345" w:type="dxa"/>
            <w:hideMark/>
          </w:tcPr>
          <w:p w:rsidR="005016AB" w:rsidRPr="00CE5318" w:rsidRDefault="001A4495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физкультурой  и спортом</w:t>
            </w:r>
            <w:r w:rsidR="00B65167" w:rsidRPr="00CE531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60" w:type="dxa"/>
          </w:tcPr>
          <w:p w:rsidR="005016AB" w:rsidRPr="00CE5318" w:rsidRDefault="007C378B" w:rsidP="007C378B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4244</w:t>
            </w:r>
          </w:p>
        </w:tc>
        <w:tc>
          <w:tcPr>
            <w:tcW w:w="1559" w:type="dxa"/>
            <w:noWrap/>
          </w:tcPr>
          <w:p w:rsidR="005016AB" w:rsidRPr="00CE5318" w:rsidRDefault="00C905FB" w:rsidP="0039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</w:p>
        </w:tc>
      </w:tr>
      <w:tr w:rsidR="001A4495" w:rsidRPr="00CE5318" w:rsidTr="00B65167">
        <w:trPr>
          <w:trHeight w:val="968"/>
        </w:trPr>
        <w:tc>
          <w:tcPr>
            <w:tcW w:w="6345" w:type="dxa"/>
            <w:hideMark/>
          </w:tcPr>
          <w:p w:rsidR="001A4495" w:rsidRPr="00CE5318" w:rsidRDefault="001A4495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Доля спортивных сооружений из общего числа спортивных  сооружений, требующих капитального ремонта</w:t>
            </w:r>
            <w:r w:rsidR="00B65167" w:rsidRPr="00CE531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</w:tcPr>
          <w:p w:rsidR="003F3A68" w:rsidRPr="00CE5318" w:rsidRDefault="003F3A68" w:rsidP="007C378B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1A4495" w:rsidRPr="00CE5318" w:rsidRDefault="007C378B" w:rsidP="007C378B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559" w:type="dxa"/>
            <w:noWrap/>
          </w:tcPr>
          <w:p w:rsidR="003F3A68" w:rsidRPr="00CE5318" w:rsidRDefault="003F3A68" w:rsidP="0039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95" w:rsidRPr="00CE5318" w:rsidRDefault="003F3A68" w:rsidP="0039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noWrap/>
            <w:hideMark/>
          </w:tcPr>
          <w:p w:rsidR="001A4495" w:rsidRPr="00CE5318" w:rsidRDefault="001A4495" w:rsidP="00BB79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9C44F1" w:rsidRPr="00CE5318" w:rsidTr="00B65167">
        <w:trPr>
          <w:trHeight w:val="765"/>
        </w:trPr>
        <w:tc>
          <w:tcPr>
            <w:tcW w:w="6345" w:type="dxa"/>
            <w:hideMark/>
          </w:tcPr>
          <w:p w:rsidR="009C44F1" w:rsidRPr="00CE5318" w:rsidRDefault="009C44F1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   </w:t>
            </w:r>
          </w:p>
        </w:tc>
        <w:tc>
          <w:tcPr>
            <w:tcW w:w="1560" w:type="dxa"/>
          </w:tcPr>
          <w:p w:rsidR="009C44F1" w:rsidRPr="00CE5318" w:rsidRDefault="009C44F1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</w:tr>
      <w:tr w:rsidR="009C44F1" w:rsidRPr="00CE5318" w:rsidTr="00B65167">
        <w:trPr>
          <w:trHeight w:val="510"/>
        </w:trPr>
        <w:tc>
          <w:tcPr>
            <w:tcW w:w="6345" w:type="dxa"/>
            <w:hideMark/>
          </w:tcPr>
          <w:p w:rsidR="009C44F1" w:rsidRPr="00CE5318" w:rsidRDefault="009C44F1" w:rsidP="00B6516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 xml:space="preserve">в том числе введенная в действие за год, </w:t>
            </w:r>
            <w:proofErr w:type="spellStart"/>
            <w:r w:rsidRPr="00CE531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E5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44F1" w:rsidRPr="00CE5318" w:rsidRDefault="009C44F1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679</w:t>
            </w:r>
          </w:p>
        </w:tc>
      </w:tr>
      <w:tr w:rsidR="009C44F1" w:rsidRPr="00CE5318" w:rsidTr="00B65167">
        <w:trPr>
          <w:trHeight w:val="510"/>
        </w:trPr>
        <w:tc>
          <w:tcPr>
            <w:tcW w:w="6345" w:type="dxa"/>
          </w:tcPr>
          <w:p w:rsidR="009C44F1" w:rsidRPr="00CE5318" w:rsidRDefault="009C44F1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lastRenderedPageBreak/>
              <w:t>Доля благоустроенных жилых помещений, %</w:t>
            </w:r>
          </w:p>
        </w:tc>
        <w:tc>
          <w:tcPr>
            <w:tcW w:w="1560" w:type="dxa"/>
          </w:tcPr>
          <w:p w:rsidR="009C44F1" w:rsidRPr="00CE5318" w:rsidRDefault="009C44F1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9C44F1" w:rsidRPr="00CE5318" w:rsidTr="00B65167">
        <w:trPr>
          <w:trHeight w:val="510"/>
        </w:trPr>
        <w:tc>
          <w:tcPr>
            <w:tcW w:w="6345" w:type="dxa"/>
          </w:tcPr>
          <w:p w:rsidR="009C44F1" w:rsidRPr="00CE5318" w:rsidRDefault="009C44F1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Доля ветхих и аварийных жилых помещений в общем объеме жилых помещений, %</w:t>
            </w:r>
          </w:p>
        </w:tc>
        <w:tc>
          <w:tcPr>
            <w:tcW w:w="1560" w:type="dxa"/>
          </w:tcPr>
          <w:p w:rsidR="009C44F1" w:rsidRPr="00CE5318" w:rsidRDefault="009C44F1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CE5318" w:rsidRDefault="001A4495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AF2B3C" w:rsidRPr="00CE5318" w:rsidTr="00B65167">
        <w:trPr>
          <w:trHeight w:val="510"/>
        </w:trPr>
        <w:tc>
          <w:tcPr>
            <w:tcW w:w="6345" w:type="dxa"/>
            <w:hideMark/>
          </w:tcPr>
          <w:p w:rsidR="00AF2B3C" w:rsidRPr="00CE5318" w:rsidRDefault="00AF2B3C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Численность социально неблагополучных семей, ед.</w:t>
            </w:r>
          </w:p>
        </w:tc>
        <w:tc>
          <w:tcPr>
            <w:tcW w:w="1560" w:type="dxa"/>
          </w:tcPr>
          <w:p w:rsidR="00AF2B3C" w:rsidRPr="00CE5318" w:rsidRDefault="00AF2B3C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noWrap/>
          </w:tcPr>
          <w:p w:rsidR="00AF2B3C" w:rsidRPr="00CE5318" w:rsidRDefault="008B0117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F2B3C" w:rsidRPr="00CE5318" w:rsidTr="00B65167">
        <w:trPr>
          <w:trHeight w:val="380"/>
        </w:trPr>
        <w:tc>
          <w:tcPr>
            <w:tcW w:w="6345" w:type="dxa"/>
          </w:tcPr>
          <w:p w:rsidR="00AF2B3C" w:rsidRPr="00CE5318" w:rsidRDefault="00AF2B3C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в них детей, чел.</w:t>
            </w:r>
          </w:p>
        </w:tc>
        <w:tc>
          <w:tcPr>
            <w:tcW w:w="1560" w:type="dxa"/>
          </w:tcPr>
          <w:p w:rsidR="00AF2B3C" w:rsidRPr="00CE5318" w:rsidRDefault="00AF2B3C" w:rsidP="00C905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noWrap/>
          </w:tcPr>
          <w:p w:rsidR="00AF2B3C" w:rsidRPr="00CE5318" w:rsidRDefault="008B0117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CE5318" w:rsidRDefault="001A4495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Экономическое развитие</w:t>
            </w:r>
          </w:p>
        </w:tc>
      </w:tr>
      <w:tr w:rsidR="001A4495" w:rsidRPr="00CE5318" w:rsidTr="00B65167">
        <w:trPr>
          <w:trHeight w:val="600"/>
        </w:trPr>
        <w:tc>
          <w:tcPr>
            <w:tcW w:w="9464" w:type="dxa"/>
            <w:gridSpan w:val="3"/>
            <w:hideMark/>
          </w:tcPr>
          <w:p w:rsidR="001A4495" w:rsidRPr="00CE5318" w:rsidRDefault="001A4495" w:rsidP="00BB79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BB458C" w:rsidRPr="00CE5318" w:rsidTr="00B65167">
        <w:trPr>
          <w:trHeight w:val="1035"/>
        </w:trPr>
        <w:tc>
          <w:tcPr>
            <w:tcW w:w="6345" w:type="dxa"/>
            <w:vAlign w:val="center"/>
            <w:hideMark/>
          </w:tcPr>
          <w:p w:rsidR="00BB458C" w:rsidRPr="00CE5318" w:rsidRDefault="00BB458C" w:rsidP="00944706">
            <w:pPr>
              <w:widowControl w:val="0"/>
              <w:shd w:val="clear" w:color="auto" w:fill="FFFFFF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тыс. рублей</w:t>
            </w:r>
          </w:p>
        </w:tc>
        <w:tc>
          <w:tcPr>
            <w:tcW w:w="1560" w:type="dxa"/>
          </w:tcPr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1725,6</w:t>
            </w:r>
          </w:p>
        </w:tc>
        <w:tc>
          <w:tcPr>
            <w:tcW w:w="1559" w:type="dxa"/>
            <w:noWrap/>
          </w:tcPr>
          <w:p w:rsidR="00DE1357" w:rsidRPr="007238DA" w:rsidRDefault="00DE1357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C4" w:rsidRPr="007238DA" w:rsidRDefault="00DE1357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DA">
              <w:rPr>
                <w:rFonts w:ascii="Times New Roman" w:hAnsi="Times New Roman" w:cs="Times New Roman"/>
                <w:sz w:val="24"/>
                <w:szCs w:val="24"/>
              </w:rPr>
              <w:t>5974,7</w:t>
            </w:r>
          </w:p>
        </w:tc>
      </w:tr>
      <w:tr w:rsidR="00BB458C" w:rsidRPr="00CE5318" w:rsidTr="00B65167">
        <w:trPr>
          <w:trHeight w:val="765"/>
        </w:trPr>
        <w:tc>
          <w:tcPr>
            <w:tcW w:w="6345" w:type="dxa"/>
            <w:hideMark/>
          </w:tcPr>
          <w:p w:rsidR="00BB458C" w:rsidRPr="00CE5318" w:rsidRDefault="00BB458C" w:rsidP="00BB458C">
            <w:pPr>
              <w:widowControl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</w:tcPr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111,6</w:t>
            </w:r>
          </w:p>
        </w:tc>
        <w:tc>
          <w:tcPr>
            <w:tcW w:w="1559" w:type="dxa"/>
            <w:noWrap/>
          </w:tcPr>
          <w:p w:rsidR="00BB458C" w:rsidRPr="007238DA" w:rsidRDefault="001B5D50" w:rsidP="00DE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357" w:rsidRPr="007238D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7238DA" w:rsidRDefault="001A4495" w:rsidP="009F00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8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Активизировать развитие производства сельскохозяйственной</w:t>
            </w:r>
            <w:r w:rsidRPr="007238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238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BB458C" w:rsidRPr="00CE5318" w:rsidTr="00B65167">
        <w:trPr>
          <w:trHeight w:val="765"/>
        </w:trPr>
        <w:tc>
          <w:tcPr>
            <w:tcW w:w="6345" w:type="dxa"/>
            <w:hideMark/>
          </w:tcPr>
          <w:p w:rsidR="00BB458C" w:rsidRPr="00CE5318" w:rsidRDefault="00BB458C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</w:tcPr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B458C" w:rsidRPr="00CE5318" w:rsidRDefault="00BB458C" w:rsidP="00DB7E67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2,5</w:t>
            </w:r>
          </w:p>
        </w:tc>
        <w:tc>
          <w:tcPr>
            <w:tcW w:w="1559" w:type="dxa"/>
            <w:noWrap/>
          </w:tcPr>
          <w:p w:rsidR="00BB458C" w:rsidRPr="007238DA" w:rsidRDefault="00BB458C" w:rsidP="008D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2B" w:rsidRPr="007238DA" w:rsidRDefault="00DE524F" w:rsidP="008D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D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B458C" w:rsidRPr="00CE5318" w:rsidTr="00B65167">
        <w:trPr>
          <w:trHeight w:val="765"/>
        </w:trPr>
        <w:tc>
          <w:tcPr>
            <w:tcW w:w="6345" w:type="dxa"/>
            <w:hideMark/>
          </w:tcPr>
          <w:p w:rsidR="00BB458C" w:rsidRPr="00CE5318" w:rsidRDefault="00BB458C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</w:tcPr>
          <w:p w:rsidR="00C50C23" w:rsidRPr="00CE5318" w:rsidRDefault="00C50C23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110,5</w:t>
            </w:r>
          </w:p>
        </w:tc>
        <w:tc>
          <w:tcPr>
            <w:tcW w:w="1559" w:type="dxa"/>
            <w:noWrap/>
          </w:tcPr>
          <w:p w:rsidR="00C50C23" w:rsidRPr="00CE5318" w:rsidRDefault="00C50C23" w:rsidP="000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8C" w:rsidRPr="00CE5318" w:rsidRDefault="00C50C23" w:rsidP="00C5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CE5318" w:rsidRDefault="001A4495" w:rsidP="009F00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BB458C" w:rsidRPr="00CE5318" w:rsidTr="00B65167">
        <w:trPr>
          <w:trHeight w:val="765"/>
        </w:trPr>
        <w:tc>
          <w:tcPr>
            <w:tcW w:w="6345" w:type="dxa"/>
            <w:hideMark/>
          </w:tcPr>
          <w:p w:rsidR="00BB458C" w:rsidRPr="00CE5318" w:rsidRDefault="00BB458C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финансирования, тыс. рублей</w:t>
            </w:r>
          </w:p>
        </w:tc>
        <w:tc>
          <w:tcPr>
            <w:tcW w:w="1560" w:type="dxa"/>
          </w:tcPr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100290</w:t>
            </w:r>
          </w:p>
        </w:tc>
        <w:tc>
          <w:tcPr>
            <w:tcW w:w="1559" w:type="dxa"/>
            <w:noWrap/>
          </w:tcPr>
          <w:p w:rsidR="003A47A3" w:rsidRPr="00CE5318" w:rsidRDefault="003A47A3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8C" w:rsidRPr="00CE5318" w:rsidRDefault="00C24978" w:rsidP="003A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71580</w:t>
            </w:r>
          </w:p>
        </w:tc>
      </w:tr>
      <w:tr w:rsidR="00BB458C" w:rsidRPr="00CE5318" w:rsidTr="003844C4">
        <w:trPr>
          <w:trHeight w:val="1031"/>
        </w:trPr>
        <w:tc>
          <w:tcPr>
            <w:tcW w:w="6345" w:type="dxa"/>
            <w:hideMark/>
          </w:tcPr>
          <w:p w:rsidR="00BB458C" w:rsidRPr="00CE5318" w:rsidRDefault="00BB458C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CE5318">
              <w:rPr>
                <w:rFonts w:ascii="Times New Roman" w:hAnsi="Times New Roman"/>
                <w:sz w:val="24"/>
                <w:szCs w:val="24"/>
              </w:rPr>
              <w:t>(в сопоставимых ценах), %  к предыдущему году</w:t>
            </w:r>
          </w:p>
        </w:tc>
        <w:tc>
          <w:tcPr>
            <w:tcW w:w="1560" w:type="dxa"/>
          </w:tcPr>
          <w:p w:rsidR="00BB458C" w:rsidRPr="00CE5318" w:rsidRDefault="00BB458C" w:rsidP="00BB458C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B458C" w:rsidRPr="00CE5318" w:rsidRDefault="00BB458C" w:rsidP="00BB4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1559" w:type="dxa"/>
            <w:noWrap/>
          </w:tcPr>
          <w:p w:rsidR="00BB458C" w:rsidRPr="00CE5318" w:rsidRDefault="00BB458C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0C" w:rsidRPr="00CE5318" w:rsidRDefault="00C24978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7C378B" w:rsidRPr="00CE5318" w:rsidTr="00B65167">
        <w:trPr>
          <w:trHeight w:val="765"/>
        </w:trPr>
        <w:tc>
          <w:tcPr>
            <w:tcW w:w="6345" w:type="dxa"/>
            <w:hideMark/>
          </w:tcPr>
          <w:p w:rsidR="007C378B" w:rsidRPr="00CE5318" w:rsidRDefault="007C378B" w:rsidP="00B6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Объём работ, выполненных по виду деятельности «строительство», тыс. рублей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35760</w:t>
            </w:r>
          </w:p>
        </w:tc>
        <w:tc>
          <w:tcPr>
            <w:tcW w:w="1559" w:type="dxa"/>
            <w:noWrap/>
          </w:tcPr>
          <w:p w:rsidR="007C378B" w:rsidRPr="00CE5318" w:rsidRDefault="007C378B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A3" w:rsidRPr="00CE5318" w:rsidRDefault="00C24978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38268,5</w:t>
            </w:r>
          </w:p>
        </w:tc>
      </w:tr>
      <w:tr w:rsidR="007C378B" w:rsidRPr="00CE5318" w:rsidTr="003844C4">
        <w:trPr>
          <w:trHeight w:val="818"/>
        </w:trPr>
        <w:tc>
          <w:tcPr>
            <w:tcW w:w="6345" w:type="dxa"/>
            <w:hideMark/>
          </w:tcPr>
          <w:p w:rsidR="007C378B" w:rsidRPr="00CE5318" w:rsidRDefault="007C378B" w:rsidP="00B6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</w:tcPr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7C378B" w:rsidRPr="00CE5318" w:rsidRDefault="007C378B" w:rsidP="00C905FB">
            <w:pPr>
              <w:widowControl w:val="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pacing w:val="-11"/>
                <w:sz w:val="24"/>
                <w:szCs w:val="24"/>
              </w:rPr>
              <w:t>111,7</w:t>
            </w:r>
          </w:p>
        </w:tc>
        <w:tc>
          <w:tcPr>
            <w:tcW w:w="1559" w:type="dxa"/>
            <w:noWrap/>
          </w:tcPr>
          <w:p w:rsidR="007C378B" w:rsidRPr="00CE5318" w:rsidRDefault="007C378B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A0" w:rsidRPr="00CE5318" w:rsidRDefault="00C24978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4495" w:rsidRPr="00CE5318" w:rsidTr="003844C4">
        <w:trPr>
          <w:trHeight w:val="404"/>
        </w:trPr>
        <w:tc>
          <w:tcPr>
            <w:tcW w:w="6345" w:type="dxa"/>
            <w:hideMark/>
          </w:tcPr>
          <w:p w:rsidR="001A4495" w:rsidRPr="00CE5318" w:rsidRDefault="001A4495" w:rsidP="009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торговли, </w:t>
            </w:r>
            <w:r w:rsidR="00944706" w:rsidRPr="00CE53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6A645B" w:rsidRPr="00CE5318" w:rsidRDefault="006A645B" w:rsidP="00944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495" w:rsidRPr="00CE5318" w:rsidRDefault="00AF2B3C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325,7</w:t>
            </w:r>
          </w:p>
        </w:tc>
        <w:tc>
          <w:tcPr>
            <w:tcW w:w="1559" w:type="dxa"/>
            <w:noWrap/>
          </w:tcPr>
          <w:p w:rsidR="001A4495" w:rsidRPr="00CE5318" w:rsidRDefault="007E500C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2277,7</w:t>
            </w:r>
          </w:p>
        </w:tc>
      </w:tr>
      <w:tr w:rsidR="001A4495" w:rsidRPr="00CE5318" w:rsidTr="00B65167">
        <w:trPr>
          <w:trHeight w:val="765"/>
        </w:trPr>
        <w:tc>
          <w:tcPr>
            <w:tcW w:w="6345" w:type="dxa"/>
            <w:hideMark/>
          </w:tcPr>
          <w:p w:rsidR="001A4495" w:rsidRPr="00CE5318" w:rsidRDefault="00944706" w:rsidP="009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предпринимательства в расчете на 10000 человек населения, ед.</w:t>
            </w:r>
          </w:p>
        </w:tc>
        <w:tc>
          <w:tcPr>
            <w:tcW w:w="1560" w:type="dxa"/>
          </w:tcPr>
          <w:p w:rsidR="001A4495" w:rsidRPr="00CE5318" w:rsidRDefault="00AF2B3C" w:rsidP="00AF2B3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128,2</w:t>
            </w:r>
          </w:p>
        </w:tc>
        <w:tc>
          <w:tcPr>
            <w:tcW w:w="1559" w:type="dxa"/>
            <w:noWrap/>
          </w:tcPr>
          <w:p w:rsidR="001A4495" w:rsidRPr="00CE5318" w:rsidRDefault="00915764" w:rsidP="0091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944706" w:rsidRPr="00CE5318" w:rsidTr="00B65167">
        <w:trPr>
          <w:trHeight w:val="537"/>
        </w:trPr>
        <w:tc>
          <w:tcPr>
            <w:tcW w:w="6345" w:type="dxa"/>
          </w:tcPr>
          <w:p w:rsidR="00944706" w:rsidRPr="00CE5318" w:rsidRDefault="00944706" w:rsidP="009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Доля занятых в малом бизнесе от занятых в экономике, %</w:t>
            </w:r>
          </w:p>
        </w:tc>
        <w:tc>
          <w:tcPr>
            <w:tcW w:w="1560" w:type="dxa"/>
          </w:tcPr>
          <w:p w:rsidR="00944706" w:rsidRPr="00CE5318" w:rsidRDefault="007C378B" w:rsidP="007C378B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559" w:type="dxa"/>
            <w:noWrap/>
          </w:tcPr>
          <w:p w:rsidR="00944706" w:rsidRPr="00CE5318" w:rsidRDefault="00915764" w:rsidP="0091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B65167" w:rsidRPr="00CE5318" w:rsidTr="00B65167">
        <w:trPr>
          <w:trHeight w:val="615"/>
        </w:trPr>
        <w:tc>
          <w:tcPr>
            <w:tcW w:w="6345" w:type="dxa"/>
          </w:tcPr>
          <w:p w:rsidR="00B65167" w:rsidRPr="00CE5318" w:rsidRDefault="00B65167" w:rsidP="00B6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муниципального района (городского округа), 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65167" w:rsidRPr="00CE5318" w:rsidRDefault="0066052A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167800</w:t>
            </w:r>
          </w:p>
        </w:tc>
        <w:tc>
          <w:tcPr>
            <w:tcW w:w="1559" w:type="dxa"/>
            <w:noWrap/>
          </w:tcPr>
          <w:p w:rsidR="00B65167" w:rsidRPr="00CE5318" w:rsidRDefault="00D70163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304761</w:t>
            </w:r>
            <w:r w:rsidR="0035493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CE5318" w:rsidRDefault="001A4495" w:rsidP="00944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1A4495" w:rsidRPr="00CE5318" w:rsidTr="00B65167">
        <w:trPr>
          <w:trHeight w:val="691"/>
        </w:trPr>
        <w:tc>
          <w:tcPr>
            <w:tcW w:w="9464" w:type="dxa"/>
            <w:gridSpan w:val="3"/>
            <w:hideMark/>
          </w:tcPr>
          <w:p w:rsidR="001A4495" w:rsidRPr="00CE5318" w:rsidRDefault="001A4495" w:rsidP="009447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обеспечить </w:t>
            </w:r>
            <w:r w:rsidR="00944706"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устойчивое развитие и повышение безопасности транспортной инфраструктуры</w:t>
            </w:r>
          </w:p>
        </w:tc>
      </w:tr>
      <w:tr w:rsidR="009C44F1" w:rsidRPr="00CE5318" w:rsidTr="00B65167">
        <w:trPr>
          <w:trHeight w:val="416"/>
        </w:trPr>
        <w:tc>
          <w:tcPr>
            <w:tcW w:w="6345" w:type="dxa"/>
            <w:hideMark/>
          </w:tcPr>
          <w:p w:rsidR="009C44F1" w:rsidRPr="00CE5318" w:rsidRDefault="009C44F1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и реконструкция автомобильных дорог: </w:t>
            </w:r>
          </w:p>
        </w:tc>
        <w:tc>
          <w:tcPr>
            <w:tcW w:w="1560" w:type="dxa"/>
          </w:tcPr>
          <w:p w:rsidR="009C44F1" w:rsidRPr="00CE5318" w:rsidRDefault="009C44F1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4F1" w:rsidRPr="00CE5318" w:rsidTr="003844C4">
        <w:trPr>
          <w:trHeight w:val="384"/>
        </w:trPr>
        <w:tc>
          <w:tcPr>
            <w:tcW w:w="6345" w:type="dxa"/>
            <w:hideMark/>
          </w:tcPr>
          <w:p w:rsidR="009C44F1" w:rsidRPr="00CE5318" w:rsidRDefault="009C44F1" w:rsidP="00BB45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 xml:space="preserve">отремонтировано, </w:t>
            </w:r>
            <w:proofErr w:type="gramStart"/>
            <w:r w:rsidRPr="00CE531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DB7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44F1" w:rsidRPr="00CE5318" w:rsidRDefault="009C44F1" w:rsidP="00AF2B3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  <w:noWrap/>
          </w:tcPr>
          <w:p w:rsidR="009C44F1" w:rsidRPr="00CE5318" w:rsidRDefault="00DB7E67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</w:tr>
      <w:tr w:rsidR="009C44F1" w:rsidRPr="00CE5318" w:rsidTr="00B65167">
        <w:trPr>
          <w:trHeight w:val="1020"/>
        </w:trPr>
        <w:tc>
          <w:tcPr>
            <w:tcW w:w="6345" w:type="dxa"/>
            <w:hideMark/>
          </w:tcPr>
          <w:p w:rsidR="009C44F1" w:rsidRPr="00CE5318" w:rsidRDefault="009C44F1" w:rsidP="009447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</w:tcPr>
          <w:p w:rsidR="009C44F1" w:rsidRPr="00CE5318" w:rsidRDefault="009C44F1" w:rsidP="00AF2B3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81,1</w:t>
            </w:r>
          </w:p>
        </w:tc>
      </w:tr>
      <w:tr w:rsidR="009C44F1" w:rsidRPr="00CE5318" w:rsidTr="00B65167">
        <w:trPr>
          <w:trHeight w:val="1145"/>
        </w:trPr>
        <w:tc>
          <w:tcPr>
            <w:tcW w:w="6345" w:type="dxa"/>
          </w:tcPr>
          <w:p w:rsidR="009C44F1" w:rsidRPr="00CE5318" w:rsidRDefault="009C44F1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1560" w:type="dxa"/>
          </w:tcPr>
          <w:p w:rsidR="009C44F1" w:rsidRPr="00CE5318" w:rsidRDefault="009C44F1" w:rsidP="00AF2B3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</w:tcPr>
          <w:p w:rsidR="009C44F1" w:rsidRPr="00CE5318" w:rsidRDefault="009C44F1" w:rsidP="00D6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</w:tr>
      <w:tr w:rsidR="00944706" w:rsidRPr="00CE5318" w:rsidTr="00B65167">
        <w:trPr>
          <w:trHeight w:val="510"/>
        </w:trPr>
        <w:tc>
          <w:tcPr>
            <w:tcW w:w="6345" w:type="dxa"/>
            <w:hideMark/>
          </w:tcPr>
          <w:p w:rsidR="00944706" w:rsidRPr="00CE5318" w:rsidRDefault="00944706" w:rsidP="00B65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318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 %</w:t>
            </w:r>
          </w:p>
        </w:tc>
        <w:tc>
          <w:tcPr>
            <w:tcW w:w="1560" w:type="dxa"/>
          </w:tcPr>
          <w:p w:rsidR="00944706" w:rsidRPr="00CE5318" w:rsidRDefault="00AF2B3C" w:rsidP="00AF2B3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</w:tcPr>
          <w:p w:rsidR="00944706" w:rsidRPr="00CE5318" w:rsidRDefault="00242766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A4495" w:rsidRPr="00CE5318" w:rsidTr="00B65167">
        <w:trPr>
          <w:trHeight w:val="322"/>
        </w:trPr>
        <w:tc>
          <w:tcPr>
            <w:tcW w:w="9464" w:type="dxa"/>
            <w:gridSpan w:val="3"/>
            <w:vMerge w:val="restart"/>
            <w:hideMark/>
          </w:tcPr>
          <w:p w:rsidR="001A4495" w:rsidRPr="00CE5318" w:rsidRDefault="001A4495" w:rsidP="009447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</w:t>
            </w:r>
          </w:p>
        </w:tc>
      </w:tr>
      <w:tr w:rsidR="001A4495" w:rsidRPr="00CE5318" w:rsidTr="00B65167">
        <w:trPr>
          <w:trHeight w:val="322"/>
        </w:trPr>
        <w:tc>
          <w:tcPr>
            <w:tcW w:w="9464" w:type="dxa"/>
            <w:gridSpan w:val="3"/>
            <w:vMerge/>
            <w:hideMark/>
          </w:tcPr>
          <w:p w:rsidR="001A4495" w:rsidRPr="00CE5318" w:rsidRDefault="001A4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4495" w:rsidRPr="00CE5318" w:rsidTr="00B65167">
        <w:trPr>
          <w:trHeight w:val="510"/>
        </w:trPr>
        <w:tc>
          <w:tcPr>
            <w:tcW w:w="6345" w:type="dxa"/>
            <w:hideMark/>
          </w:tcPr>
          <w:p w:rsidR="001A4495" w:rsidRPr="00CE5318" w:rsidRDefault="001A4495" w:rsidP="00D0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Число телефонизированных сельских населённых пунктов, 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60" w:type="dxa"/>
          </w:tcPr>
          <w:p w:rsidR="001A4495" w:rsidRPr="00CE5318" w:rsidRDefault="007C378B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</w:tcPr>
          <w:p w:rsidR="001A4495" w:rsidRPr="00CE5318" w:rsidRDefault="000E072C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A364E" w:rsidRPr="00CE5318" w:rsidTr="00B65167">
        <w:trPr>
          <w:trHeight w:val="510"/>
        </w:trPr>
        <w:tc>
          <w:tcPr>
            <w:tcW w:w="6345" w:type="dxa"/>
          </w:tcPr>
          <w:p w:rsidR="008A364E" w:rsidRPr="00CE5318" w:rsidRDefault="00D0239F" w:rsidP="00B6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койко-местами в больничных учреждениях на 1000 населения, ед.</w:t>
            </w:r>
          </w:p>
        </w:tc>
        <w:tc>
          <w:tcPr>
            <w:tcW w:w="1560" w:type="dxa"/>
          </w:tcPr>
          <w:p w:rsidR="008A364E" w:rsidRPr="00CE5318" w:rsidRDefault="007C378B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559" w:type="dxa"/>
            <w:noWrap/>
          </w:tcPr>
          <w:p w:rsidR="008A364E" w:rsidRPr="00CE5318" w:rsidRDefault="003844C4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1A4495" w:rsidRPr="00CE5318" w:rsidTr="00B65167">
        <w:trPr>
          <w:trHeight w:val="300"/>
        </w:trPr>
        <w:tc>
          <w:tcPr>
            <w:tcW w:w="9464" w:type="dxa"/>
            <w:gridSpan w:val="3"/>
            <w:hideMark/>
          </w:tcPr>
          <w:p w:rsidR="001A4495" w:rsidRPr="00CE5318" w:rsidRDefault="001A4495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эффективности деятельности органов местного самоуправления.</w:t>
            </w:r>
          </w:p>
        </w:tc>
      </w:tr>
      <w:tr w:rsidR="001A4495" w:rsidRPr="00CE5318" w:rsidTr="00B65167">
        <w:trPr>
          <w:trHeight w:val="1020"/>
        </w:trPr>
        <w:tc>
          <w:tcPr>
            <w:tcW w:w="6345" w:type="dxa"/>
            <w:hideMark/>
          </w:tcPr>
          <w:p w:rsidR="001A4495" w:rsidRPr="00CE5318" w:rsidRDefault="001A4495" w:rsidP="00B6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</w:tcPr>
          <w:p w:rsidR="001A4495" w:rsidRPr="00CE5318" w:rsidRDefault="00AF2B3C" w:rsidP="00AF2B3C">
            <w:pPr>
              <w:ind w:left="34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</w:tcPr>
          <w:p w:rsidR="001A4495" w:rsidRPr="00CE5318" w:rsidRDefault="003844C4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178A8" w:rsidRPr="00CE531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0178A8" w:rsidRPr="00CE531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C13C04" w:rsidRPr="00CE5318" w:rsidRDefault="00C13C04" w:rsidP="00C13C04">
      <w:pPr>
        <w:pStyle w:val="Default"/>
        <w:rPr>
          <w:b/>
          <w:sz w:val="28"/>
          <w:szCs w:val="28"/>
        </w:rPr>
      </w:pPr>
      <w:r w:rsidRPr="00CE5318">
        <w:rPr>
          <w:b/>
          <w:bCs/>
          <w:iCs/>
          <w:sz w:val="28"/>
          <w:szCs w:val="28"/>
        </w:rPr>
        <w:t xml:space="preserve">Демография </w:t>
      </w:r>
    </w:p>
    <w:p w:rsidR="00A95E90" w:rsidRPr="00CE5318" w:rsidRDefault="00132DEE" w:rsidP="0090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797D" w:rsidRPr="00CE5318" w:rsidRDefault="00132DEE" w:rsidP="00900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8">
        <w:rPr>
          <w:rFonts w:ascii="Times New Roman" w:hAnsi="Times New Roman" w:cs="Times New Roman"/>
          <w:sz w:val="28"/>
          <w:szCs w:val="28"/>
        </w:rPr>
        <w:t xml:space="preserve"> </w:t>
      </w:r>
      <w:r w:rsidR="00C13C04" w:rsidRPr="00CE5318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CE5318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CE5318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E706B7" w:rsidRPr="00CE5318">
        <w:rPr>
          <w:rFonts w:ascii="Times New Roman" w:hAnsi="Times New Roman" w:cs="Times New Roman"/>
          <w:sz w:val="28"/>
          <w:szCs w:val="28"/>
        </w:rPr>
        <w:t>202</w:t>
      </w:r>
      <w:r w:rsidR="00C905FB" w:rsidRPr="00CE5318">
        <w:rPr>
          <w:rFonts w:ascii="Times New Roman" w:hAnsi="Times New Roman" w:cs="Times New Roman"/>
          <w:sz w:val="28"/>
          <w:szCs w:val="28"/>
        </w:rPr>
        <w:t>2</w:t>
      </w:r>
      <w:r w:rsidR="00E706B7" w:rsidRPr="00CE531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905FB" w:rsidRPr="00CE5318">
        <w:rPr>
          <w:rFonts w:ascii="Times New Roman" w:hAnsi="Times New Roman" w:cs="Times New Roman"/>
          <w:sz w:val="28"/>
          <w:szCs w:val="28"/>
        </w:rPr>
        <w:t>20586</w:t>
      </w:r>
      <w:r w:rsidR="00C13C04" w:rsidRPr="00CE531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C797D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CE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43D7E" w:rsidRPr="00CE5318" w:rsidRDefault="004D11D9" w:rsidP="009006CB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      </w:t>
      </w:r>
      <w:r w:rsidR="00E706B7" w:rsidRPr="00CE5318">
        <w:rPr>
          <w:sz w:val="28"/>
          <w:szCs w:val="28"/>
        </w:rPr>
        <w:t>В 202</w:t>
      </w:r>
      <w:r w:rsidR="00C905FB" w:rsidRPr="00CE5318">
        <w:rPr>
          <w:sz w:val="28"/>
          <w:szCs w:val="28"/>
        </w:rPr>
        <w:t>2</w:t>
      </w:r>
      <w:r w:rsidR="00E706B7" w:rsidRPr="00CE5318">
        <w:rPr>
          <w:sz w:val="28"/>
          <w:szCs w:val="28"/>
        </w:rPr>
        <w:t xml:space="preserve"> году в районе родилось </w:t>
      </w:r>
      <w:r w:rsidR="00C905FB" w:rsidRPr="00CE5318">
        <w:rPr>
          <w:sz w:val="28"/>
          <w:szCs w:val="28"/>
        </w:rPr>
        <w:t>225</w:t>
      </w:r>
      <w:r w:rsidR="00E706B7" w:rsidRPr="00CE5318">
        <w:rPr>
          <w:sz w:val="28"/>
          <w:szCs w:val="28"/>
        </w:rPr>
        <w:t xml:space="preserve"> ч</w:t>
      </w:r>
      <w:r w:rsidR="00787BF2" w:rsidRPr="00CE5318">
        <w:rPr>
          <w:sz w:val="28"/>
          <w:szCs w:val="28"/>
        </w:rPr>
        <w:t>еловек, на 2</w:t>
      </w:r>
      <w:r w:rsidR="00C905FB" w:rsidRPr="00CE5318">
        <w:rPr>
          <w:sz w:val="28"/>
          <w:szCs w:val="28"/>
        </w:rPr>
        <w:t>2</w:t>
      </w:r>
      <w:r w:rsidR="00C13C04" w:rsidRPr="00CE5318">
        <w:rPr>
          <w:sz w:val="28"/>
          <w:szCs w:val="28"/>
        </w:rPr>
        <w:t xml:space="preserve"> челове</w:t>
      </w:r>
      <w:r w:rsidR="00787BF2" w:rsidRPr="00CE5318">
        <w:rPr>
          <w:sz w:val="28"/>
          <w:szCs w:val="28"/>
        </w:rPr>
        <w:t>к</w:t>
      </w:r>
      <w:r w:rsidR="00C905FB" w:rsidRPr="00CE5318">
        <w:rPr>
          <w:sz w:val="28"/>
          <w:szCs w:val="28"/>
        </w:rPr>
        <w:t>а</w:t>
      </w:r>
      <w:r w:rsidR="00787BF2" w:rsidRPr="00CE5318">
        <w:rPr>
          <w:sz w:val="28"/>
          <w:szCs w:val="28"/>
        </w:rPr>
        <w:t xml:space="preserve">  меньше, чем в 202</w:t>
      </w:r>
      <w:r w:rsidR="00C905FB" w:rsidRPr="00CE5318">
        <w:rPr>
          <w:sz w:val="28"/>
          <w:szCs w:val="28"/>
        </w:rPr>
        <w:t>1</w:t>
      </w:r>
      <w:r w:rsidR="00787BF2" w:rsidRPr="00CE5318">
        <w:rPr>
          <w:sz w:val="28"/>
          <w:szCs w:val="28"/>
        </w:rPr>
        <w:t xml:space="preserve"> году</w:t>
      </w:r>
      <w:r w:rsidR="00C13C04" w:rsidRPr="00CE5318">
        <w:rPr>
          <w:sz w:val="28"/>
          <w:szCs w:val="28"/>
        </w:rPr>
        <w:t>.</w:t>
      </w:r>
      <w:r w:rsidRPr="00CE5318">
        <w:rPr>
          <w:sz w:val="28"/>
          <w:szCs w:val="28"/>
        </w:rPr>
        <w:t xml:space="preserve"> </w:t>
      </w:r>
      <w:r w:rsidR="00C13C04" w:rsidRPr="00CE5318">
        <w:rPr>
          <w:sz w:val="28"/>
          <w:szCs w:val="28"/>
        </w:rPr>
        <w:t xml:space="preserve"> </w:t>
      </w:r>
      <w:r w:rsidR="00C361A2" w:rsidRPr="00CE5318">
        <w:rPr>
          <w:sz w:val="28"/>
          <w:szCs w:val="28"/>
        </w:rPr>
        <w:t xml:space="preserve">Коэффициент рождаемости составил 10,92 на 1 тыс. человек населения.  </w:t>
      </w:r>
      <w:r w:rsidRPr="00CE5318">
        <w:rPr>
          <w:sz w:val="28"/>
          <w:szCs w:val="28"/>
        </w:rPr>
        <w:t>В 202</w:t>
      </w:r>
      <w:r w:rsidR="00C43D7E" w:rsidRPr="00CE5318">
        <w:rPr>
          <w:sz w:val="28"/>
          <w:szCs w:val="28"/>
        </w:rPr>
        <w:t>1</w:t>
      </w:r>
      <w:r w:rsidRPr="00CE5318">
        <w:rPr>
          <w:sz w:val="28"/>
          <w:szCs w:val="28"/>
        </w:rPr>
        <w:t xml:space="preserve"> году динамика численности новорожденных приобрела, положительный  характер и составила </w:t>
      </w:r>
      <w:r w:rsidR="00C43D7E" w:rsidRPr="00CE5318">
        <w:rPr>
          <w:sz w:val="28"/>
          <w:szCs w:val="28"/>
        </w:rPr>
        <w:t>247</w:t>
      </w:r>
      <w:r w:rsidRPr="00CE5318">
        <w:rPr>
          <w:sz w:val="28"/>
          <w:szCs w:val="28"/>
        </w:rPr>
        <w:t xml:space="preserve"> </w:t>
      </w:r>
      <w:r w:rsidR="00C43D7E" w:rsidRPr="00CE5318">
        <w:rPr>
          <w:sz w:val="28"/>
          <w:szCs w:val="28"/>
        </w:rPr>
        <w:t>детей</w:t>
      </w:r>
      <w:r w:rsidRPr="00CE5318">
        <w:rPr>
          <w:sz w:val="28"/>
          <w:szCs w:val="28"/>
        </w:rPr>
        <w:t xml:space="preserve">, что на </w:t>
      </w:r>
      <w:r w:rsidR="00C43D7E" w:rsidRPr="00CE5318">
        <w:rPr>
          <w:sz w:val="28"/>
          <w:szCs w:val="28"/>
        </w:rPr>
        <w:t>16</w:t>
      </w:r>
      <w:r w:rsidRPr="00CE5318">
        <w:rPr>
          <w:sz w:val="28"/>
          <w:szCs w:val="28"/>
        </w:rPr>
        <w:t xml:space="preserve"> дет</w:t>
      </w:r>
      <w:r w:rsidR="00C43D7E" w:rsidRPr="00CE5318">
        <w:rPr>
          <w:sz w:val="28"/>
          <w:szCs w:val="28"/>
        </w:rPr>
        <w:t>ей</w:t>
      </w:r>
      <w:r w:rsidRPr="00CE5318">
        <w:rPr>
          <w:sz w:val="28"/>
          <w:szCs w:val="28"/>
        </w:rPr>
        <w:t xml:space="preserve"> больше, чем в 20</w:t>
      </w:r>
      <w:r w:rsidR="00C43D7E" w:rsidRPr="00CE5318">
        <w:rPr>
          <w:sz w:val="28"/>
          <w:szCs w:val="28"/>
        </w:rPr>
        <w:t>20</w:t>
      </w:r>
      <w:r w:rsidRPr="00CE5318">
        <w:rPr>
          <w:sz w:val="28"/>
          <w:szCs w:val="28"/>
        </w:rPr>
        <w:t xml:space="preserve"> году. </w:t>
      </w:r>
    </w:p>
    <w:p w:rsidR="00C13C04" w:rsidRPr="00CE5318" w:rsidRDefault="001A2328" w:rsidP="009006CB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Количество умерших</w:t>
      </w:r>
      <w:r w:rsidR="00787BF2" w:rsidRPr="00CE5318">
        <w:rPr>
          <w:sz w:val="28"/>
          <w:szCs w:val="28"/>
        </w:rPr>
        <w:t xml:space="preserve"> в 202</w:t>
      </w:r>
      <w:r w:rsidR="00C43D7E" w:rsidRPr="00CE5318">
        <w:rPr>
          <w:sz w:val="28"/>
          <w:szCs w:val="28"/>
        </w:rPr>
        <w:t>2</w:t>
      </w:r>
      <w:r w:rsidR="00787BF2" w:rsidRPr="00CE5318">
        <w:rPr>
          <w:sz w:val="28"/>
          <w:szCs w:val="28"/>
        </w:rPr>
        <w:t xml:space="preserve"> году</w:t>
      </w:r>
      <w:r w:rsidRPr="00CE5318">
        <w:rPr>
          <w:sz w:val="28"/>
          <w:szCs w:val="28"/>
        </w:rPr>
        <w:t xml:space="preserve"> составило</w:t>
      </w:r>
      <w:r w:rsidR="00787BF2" w:rsidRPr="00CE5318">
        <w:rPr>
          <w:sz w:val="28"/>
          <w:szCs w:val="28"/>
        </w:rPr>
        <w:t xml:space="preserve"> 3</w:t>
      </w:r>
      <w:r w:rsidR="00C43D7E" w:rsidRPr="00CE5318">
        <w:rPr>
          <w:sz w:val="28"/>
          <w:szCs w:val="28"/>
        </w:rPr>
        <w:t>18</w:t>
      </w:r>
      <w:r w:rsidR="00787BF2" w:rsidRPr="00CE5318">
        <w:rPr>
          <w:sz w:val="28"/>
          <w:szCs w:val="28"/>
        </w:rPr>
        <w:t xml:space="preserve"> </w:t>
      </w:r>
      <w:r w:rsidR="00C43D7E" w:rsidRPr="00CE5318">
        <w:rPr>
          <w:sz w:val="28"/>
          <w:szCs w:val="28"/>
        </w:rPr>
        <w:t>человек</w:t>
      </w:r>
      <w:r w:rsidR="00787BF2" w:rsidRPr="00CE5318">
        <w:rPr>
          <w:sz w:val="28"/>
          <w:szCs w:val="28"/>
        </w:rPr>
        <w:t xml:space="preserve">, что на </w:t>
      </w:r>
      <w:r w:rsidR="00C43D7E" w:rsidRPr="00CE5318">
        <w:rPr>
          <w:sz w:val="28"/>
          <w:szCs w:val="28"/>
        </w:rPr>
        <w:t>31</w:t>
      </w:r>
      <w:r w:rsidR="00787BF2" w:rsidRPr="00CE5318">
        <w:rPr>
          <w:sz w:val="28"/>
          <w:szCs w:val="28"/>
        </w:rPr>
        <w:t xml:space="preserve"> человек</w:t>
      </w:r>
      <w:r w:rsidR="00C43D7E" w:rsidRPr="00CE5318">
        <w:rPr>
          <w:sz w:val="28"/>
          <w:szCs w:val="28"/>
        </w:rPr>
        <w:t>а</w:t>
      </w:r>
      <w:r w:rsidR="00787BF2" w:rsidRPr="00CE5318">
        <w:rPr>
          <w:sz w:val="28"/>
          <w:szCs w:val="28"/>
        </w:rPr>
        <w:t xml:space="preserve"> </w:t>
      </w:r>
      <w:r w:rsidR="00C43D7E" w:rsidRPr="00CE5318">
        <w:rPr>
          <w:sz w:val="28"/>
          <w:szCs w:val="28"/>
        </w:rPr>
        <w:t>мен</w:t>
      </w:r>
      <w:r w:rsidR="00787BF2" w:rsidRPr="00CE5318">
        <w:rPr>
          <w:sz w:val="28"/>
          <w:szCs w:val="28"/>
        </w:rPr>
        <w:t>ьше, чем в 202</w:t>
      </w:r>
      <w:r w:rsidR="00C43D7E" w:rsidRPr="00CE5318">
        <w:rPr>
          <w:sz w:val="28"/>
          <w:szCs w:val="28"/>
        </w:rPr>
        <w:t>1</w:t>
      </w:r>
      <w:r w:rsidR="00C13C04" w:rsidRPr="00CE5318">
        <w:rPr>
          <w:sz w:val="28"/>
          <w:szCs w:val="28"/>
        </w:rPr>
        <w:t xml:space="preserve"> году. Коэ</w:t>
      </w:r>
      <w:r w:rsidR="00637075" w:rsidRPr="00CE5318">
        <w:rPr>
          <w:sz w:val="28"/>
          <w:szCs w:val="28"/>
        </w:rPr>
        <w:t>ф</w:t>
      </w:r>
      <w:r w:rsidR="00787BF2" w:rsidRPr="00CE5318">
        <w:rPr>
          <w:sz w:val="28"/>
          <w:szCs w:val="28"/>
        </w:rPr>
        <w:t xml:space="preserve">фициент смертности составил </w:t>
      </w:r>
      <w:r w:rsidR="00C361A2" w:rsidRPr="00CE5318">
        <w:rPr>
          <w:sz w:val="28"/>
          <w:szCs w:val="28"/>
        </w:rPr>
        <w:t xml:space="preserve">15,44 </w:t>
      </w:r>
      <w:r w:rsidR="00C13C04" w:rsidRPr="00CE5318">
        <w:rPr>
          <w:sz w:val="28"/>
          <w:szCs w:val="28"/>
        </w:rPr>
        <w:t>на 1 тыс. человек населения.</w:t>
      </w:r>
      <w:r w:rsidR="00415D23" w:rsidRPr="00CE5318">
        <w:rPr>
          <w:sz w:val="28"/>
          <w:szCs w:val="28"/>
        </w:rPr>
        <w:t xml:space="preserve"> </w:t>
      </w:r>
      <w:r w:rsidR="004D11D9" w:rsidRPr="00CE5318">
        <w:rPr>
          <w:sz w:val="28"/>
          <w:szCs w:val="28"/>
        </w:rPr>
        <w:t xml:space="preserve"> </w:t>
      </w:r>
      <w:r w:rsidR="00415D23" w:rsidRPr="00CE5318">
        <w:rPr>
          <w:sz w:val="28"/>
          <w:szCs w:val="28"/>
        </w:rPr>
        <w:t>(В 202</w:t>
      </w:r>
      <w:r w:rsidR="00C515C2" w:rsidRPr="00CE5318">
        <w:rPr>
          <w:sz w:val="28"/>
          <w:szCs w:val="28"/>
        </w:rPr>
        <w:t>1</w:t>
      </w:r>
      <w:r w:rsidR="00415D23" w:rsidRPr="00CE5318">
        <w:rPr>
          <w:sz w:val="28"/>
          <w:szCs w:val="28"/>
        </w:rPr>
        <w:t xml:space="preserve"> году по сравнению с предыдущим, 20</w:t>
      </w:r>
      <w:r w:rsidRPr="00CE5318">
        <w:rPr>
          <w:sz w:val="28"/>
          <w:szCs w:val="28"/>
        </w:rPr>
        <w:t>20</w:t>
      </w:r>
      <w:r w:rsidR="00415D23" w:rsidRPr="00CE5318">
        <w:rPr>
          <w:sz w:val="28"/>
          <w:szCs w:val="28"/>
        </w:rPr>
        <w:t xml:space="preserve">  годом, смертность была </w:t>
      </w:r>
      <w:r w:rsidRPr="00CE5318">
        <w:rPr>
          <w:sz w:val="28"/>
          <w:szCs w:val="28"/>
        </w:rPr>
        <w:t>выше</w:t>
      </w:r>
      <w:r w:rsidR="00415D23" w:rsidRPr="00CE5318">
        <w:rPr>
          <w:sz w:val="28"/>
          <w:szCs w:val="28"/>
        </w:rPr>
        <w:t xml:space="preserve"> на </w:t>
      </w:r>
      <w:r w:rsidRPr="00CE5318">
        <w:rPr>
          <w:sz w:val="28"/>
          <w:szCs w:val="28"/>
        </w:rPr>
        <w:t>14</w:t>
      </w:r>
      <w:r w:rsidR="00415D23" w:rsidRPr="00CE5318">
        <w:rPr>
          <w:sz w:val="28"/>
          <w:szCs w:val="28"/>
        </w:rPr>
        <w:t xml:space="preserve"> человек)</w:t>
      </w:r>
      <w:r w:rsidRPr="00CE5318">
        <w:rPr>
          <w:sz w:val="28"/>
          <w:szCs w:val="28"/>
        </w:rPr>
        <w:t>.</w:t>
      </w:r>
      <w:r w:rsidR="00415D23" w:rsidRPr="00CE5318">
        <w:rPr>
          <w:sz w:val="28"/>
          <w:szCs w:val="28"/>
        </w:rPr>
        <w:t xml:space="preserve"> </w:t>
      </w:r>
      <w:r w:rsidR="00C13C04" w:rsidRPr="00CE5318">
        <w:rPr>
          <w:sz w:val="28"/>
          <w:szCs w:val="28"/>
        </w:rPr>
        <w:t xml:space="preserve"> </w:t>
      </w:r>
    </w:p>
    <w:p w:rsidR="00C13C04" w:rsidRPr="00CE5318" w:rsidRDefault="004D11D9" w:rsidP="001A2328">
      <w:pPr>
        <w:pStyle w:val="Default"/>
        <w:jc w:val="both"/>
        <w:rPr>
          <w:sz w:val="23"/>
          <w:szCs w:val="23"/>
        </w:rPr>
      </w:pPr>
      <w:r w:rsidRPr="00CE5318">
        <w:rPr>
          <w:sz w:val="28"/>
          <w:szCs w:val="28"/>
        </w:rPr>
        <w:t xml:space="preserve">       </w:t>
      </w:r>
      <w:r w:rsidR="00C13C04" w:rsidRPr="00CE5318">
        <w:rPr>
          <w:sz w:val="28"/>
          <w:szCs w:val="28"/>
        </w:rPr>
        <w:t>Коэффициент естественного</w:t>
      </w:r>
      <w:r w:rsidR="00637075" w:rsidRPr="00CE5318">
        <w:rPr>
          <w:sz w:val="28"/>
          <w:szCs w:val="28"/>
        </w:rPr>
        <w:t xml:space="preserve"> прироста</w:t>
      </w:r>
      <w:r w:rsidR="00A54953" w:rsidRPr="00CE5318">
        <w:rPr>
          <w:sz w:val="28"/>
          <w:szCs w:val="28"/>
        </w:rPr>
        <w:t xml:space="preserve"> (убыли)</w:t>
      </w:r>
      <w:r w:rsidR="002D60BC" w:rsidRPr="00CE5318">
        <w:rPr>
          <w:sz w:val="28"/>
          <w:szCs w:val="28"/>
        </w:rPr>
        <w:t xml:space="preserve"> </w:t>
      </w:r>
      <w:r w:rsidR="00637075" w:rsidRPr="00CE5318">
        <w:rPr>
          <w:sz w:val="28"/>
          <w:szCs w:val="28"/>
        </w:rPr>
        <w:t>населения составил  минус</w:t>
      </w:r>
      <w:r w:rsidR="002D60BC" w:rsidRPr="00CE5318">
        <w:rPr>
          <w:sz w:val="28"/>
          <w:szCs w:val="28"/>
        </w:rPr>
        <w:t xml:space="preserve"> 4,51</w:t>
      </w:r>
      <w:r w:rsidR="00A54953" w:rsidRPr="00CE5318">
        <w:rPr>
          <w:sz w:val="28"/>
          <w:szCs w:val="28"/>
        </w:rPr>
        <w:t xml:space="preserve"> </w:t>
      </w:r>
      <w:r w:rsidR="00637075" w:rsidRPr="00CE5318">
        <w:rPr>
          <w:sz w:val="28"/>
          <w:szCs w:val="28"/>
        </w:rPr>
        <w:t>на 1</w:t>
      </w:r>
      <w:r w:rsidR="00C13C04" w:rsidRPr="00CE5318">
        <w:rPr>
          <w:sz w:val="28"/>
          <w:szCs w:val="28"/>
        </w:rPr>
        <w:t xml:space="preserve"> тыс. населения, коэффициент миграционно</w:t>
      </w:r>
      <w:r w:rsidR="00A54953" w:rsidRPr="00CE5318">
        <w:rPr>
          <w:sz w:val="28"/>
          <w:szCs w:val="28"/>
        </w:rPr>
        <w:t xml:space="preserve">го прироста составил минус </w:t>
      </w:r>
      <w:r w:rsidR="002D60BC" w:rsidRPr="00CE5318">
        <w:rPr>
          <w:sz w:val="28"/>
          <w:szCs w:val="28"/>
        </w:rPr>
        <w:t>7,14</w:t>
      </w:r>
      <w:r w:rsidR="00A54953" w:rsidRPr="00CE5318">
        <w:rPr>
          <w:sz w:val="28"/>
          <w:szCs w:val="28"/>
        </w:rPr>
        <w:t xml:space="preserve"> </w:t>
      </w:r>
      <w:r w:rsidR="00637075" w:rsidRPr="00CE5318">
        <w:rPr>
          <w:sz w:val="28"/>
          <w:szCs w:val="28"/>
        </w:rPr>
        <w:t xml:space="preserve"> человек  на 1</w:t>
      </w:r>
      <w:r w:rsidR="00C13C04" w:rsidRPr="00CE5318">
        <w:rPr>
          <w:sz w:val="28"/>
          <w:szCs w:val="28"/>
        </w:rPr>
        <w:t xml:space="preserve"> тыс. населения.</w:t>
      </w:r>
      <w:r w:rsidR="00C13C04" w:rsidRPr="00CE5318">
        <w:rPr>
          <w:sz w:val="23"/>
          <w:szCs w:val="23"/>
        </w:rPr>
        <w:t xml:space="preserve"> </w:t>
      </w:r>
    </w:p>
    <w:p w:rsidR="004D11D9" w:rsidRPr="00CE5318" w:rsidRDefault="004D11D9" w:rsidP="00C13C0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843"/>
        <w:gridCol w:w="1701"/>
      </w:tblGrid>
      <w:tr w:rsidR="004D11D9" w:rsidRPr="00CE5318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4D11D9">
            <w:pPr>
              <w:pStyle w:val="Default"/>
              <w:rPr>
                <w:b/>
                <w:sz w:val="23"/>
                <w:szCs w:val="23"/>
              </w:rPr>
            </w:pPr>
            <w:r w:rsidRPr="00CE5318">
              <w:rPr>
                <w:b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2D60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E5318">
              <w:rPr>
                <w:b/>
                <w:sz w:val="23"/>
                <w:szCs w:val="23"/>
              </w:rPr>
              <w:t>20</w:t>
            </w:r>
            <w:r w:rsidR="002D60BC" w:rsidRPr="00CE5318">
              <w:rPr>
                <w:b/>
                <w:sz w:val="23"/>
                <w:szCs w:val="23"/>
              </w:rPr>
              <w:t>20</w:t>
            </w:r>
            <w:r w:rsidRPr="00CE5318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2D60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E5318">
              <w:rPr>
                <w:b/>
                <w:sz w:val="23"/>
                <w:szCs w:val="23"/>
                <w:lang w:val="en-US"/>
              </w:rPr>
              <w:t>202</w:t>
            </w:r>
            <w:r w:rsidR="002D60BC" w:rsidRPr="00CE5318">
              <w:rPr>
                <w:b/>
                <w:sz w:val="23"/>
                <w:szCs w:val="23"/>
              </w:rPr>
              <w:t>1</w:t>
            </w:r>
            <w:r w:rsidRPr="00CE5318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CE5318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2D60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E5318">
              <w:rPr>
                <w:b/>
                <w:sz w:val="23"/>
                <w:szCs w:val="23"/>
              </w:rPr>
              <w:t>202</w:t>
            </w:r>
            <w:r w:rsidR="002D60BC" w:rsidRPr="00CE5318">
              <w:rPr>
                <w:b/>
                <w:sz w:val="23"/>
                <w:szCs w:val="23"/>
              </w:rPr>
              <w:t>2</w:t>
            </w:r>
            <w:r w:rsidRPr="00CE5318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4D11D9" w:rsidRPr="00CE5318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2D60BC">
            <w:pPr>
              <w:pStyle w:val="Default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Рожд</w:t>
            </w:r>
            <w:r w:rsidR="002D60BC" w:rsidRPr="00CE5318">
              <w:rPr>
                <w:sz w:val="23"/>
                <w:szCs w:val="23"/>
              </w:rPr>
              <w:t>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225</w:t>
            </w:r>
          </w:p>
        </w:tc>
      </w:tr>
      <w:tr w:rsidR="004D11D9" w:rsidRPr="00CE5318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4D11D9" w:rsidP="00787BF2">
            <w:pPr>
              <w:pStyle w:val="Default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lastRenderedPageBreak/>
              <w:t>Смерт</w:t>
            </w:r>
            <w:r w:rsidR="002D60BC" w:rsidRPr="00CE5318">
              <w:rPr>
                <w:sz w:val="23"/>
                <w:szCs w:val="23"/>
              </w:rPr>
              <w:t>ност</w:t>
            </w:r>
            <w:r w:rsidRPr="00CE5318">
              <w:rPr>
                <w:sz w:val="23"/>
                <w:szCs w:val="23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318</w:t>
            </w:r>
          </w:p>
        </w:tc>
      </w:tr>
      <w:tr w:rsidR="00F05075" w:rsidRPr="00CE5318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787BF2">
            <w:pPr>
              <w:pStyle w:val="Default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Прибывшие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DF7E74" w:rsidP="004D11D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CE5318">
              <w:rPr>
                <w:sz w:val="23"/>
                <w:szCs w:val="23"/>
                <w:lang w:val="en-US"/>
              </w:rPr>
              <w:t>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743</w:t>
            </w:r>
          </w:p>
        </w:tc>
      </w:tr>
      <w:tr w:rsidR="00F05075" w:rsidRPr="00CE5318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787BF2">
            <w:pPr>
              <w:pStyle w:val="Default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Убывшие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DF7E74" w:rsidP="004D11D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CE5318">
              <w:rPr>
                <w:sz w:val="23"/>
                <w:szCs w:val="23"/>
                <w:lang w:val="en-US"/>
              </w:rPr>
              <w:t>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75" w:rsidRPr="00CE5318" w:rsidRDefault="00F05075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CE5318">
              <w:rPr>
                <w:sz w:val="23"/>
                <w:szCs w:val="23"/>
              </w:rPr>
              <w:t>890</w:t>
            </w:r>
          </w:p>
        </w:tc>
      </w:tr>
    </w:tbl>
    <w:p w:rsidR="00787BF2" w:rsidRPr="00CE5318" w:rsidRDefault="00787BF2" w:rsidP="00787BF2">
      <w:pPr>
        <w:pStyle w:val="Default"/>
        <w:rPr>
          <w:sz w:val="23"/>
          <w:szCs w:val="23"/>
        </w:rPr>
      </w:pPr>
    </w:p>
    <w:p w:rsidR="00787BF2" w:rsidRPr="00CE5318" w:rsidRDefault="00787BF2" w:rsidP="00C13C04">
      <w:pPr>
        <w:pStyle w:val="Default"/>
        <w:rPr>
          <w:sz w:val="23"/>
          <w:szCs w:val="23"/>
        </w:rPr>
      </w:pPr>
    </w:p>
    <w:p w:rsidR="0021179F" w:rsidRPr="00CE5318" w:rsidRDefault="0021179F" w:rsidP="0021179F">
      <w:pPr>
        <w:pStyle w:val="Default"/>
        <w:rPr>
          <w:b/>
          <w:bCs/>
          <w:iCs/>
          <w:sz w:val="28"/>
          <w:szCs w:val="28"/>
        </w:rPr>
      </w:pPr>
      <w:r w:rsidRPr="00CE5318">
        <w:rPr>
          <w:b/>
          <w:bCs/>
          <w:iCs/>
          <w:sz w:val="28"/>
          <w:szCs w:val="28"/>
        </w:rPr>
        <w:t xml:space="preserve">Труд и занятость </w:t>
      </w:r>
    </w:p>
    <w:p w:rsidR="001D0229" w:rsidRPr="00CE5318" w:rsidRDefault="001D0229" w:rsidP="001D0229">
      <w:pPr>
        <w:pStyle w:val="Default"/>
        <w:tabs>
          <w:tab w:val="left" w:pos="567"/>
        </w:tabs>
        <w:rPr>
          <w:sz w:val="28"/>
          <w:szCs w:val="28"/>
        </w:rPr>
      </w:pPr>
      <w:r w:rsidRPr="00CE5318">
        <w:rPr>
          <w:sz w:val="28"/>
          <w:szCs w:val="28"/>
        </w:rPr>
        <w:tab/>
        <w:t>Численность экономически активного населения (среднегодовая) 1</w:t>
      </w:r>
      <w:r w:rsidR="00195C69">
        <w:rPr>
          <w:sz w:val="28"/>
          <w:szCs w:val="28"/>
        </w:rPr>
        <w:t>3794</w:t>
      </w:r>
      <w:r w:rsidRPr="00CE5318">
        <w:rPr>
          <w:sz w:val="28"/>
          <w:szCs w:val="28"/>
        </w:rPr>
        <w:t xml:space="preserve"> чел., в 2021 году численность составила </w:t>
      </w:r>
      <w:r w:rsidR="00195C69">
        <w:rPr>
          <w:sz w:val="28"/>
          <w:szCs w:val="28"/>
        </w:rPr>
        <w:t>14082</w:t>
      </w:r>
      <w:r w:rsidR="00E61E31" w:rsidRPr="00CE5318">
        <w:rPr>
          <w:sz w:val="28"/>
          <w:szCs w:val="28"/>
        </w:rPr>
        <w:t xml:space="preserve"> чел.</w:t>
      </w:r>
    </w:p>
    <w:p w:rsidR="00E61E31" w:rsidRPr="00CE5318" w:rsidRDefault="00E61E31" w:rsidP="00CB36B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Численность занятых в экономике (среднегодовая) в 2022 году составила 7224 чел., численность в 2021 году </w:t>
      </w:r>
      <w:r w:rsidR="006433B0" w:rsidRPr="00CE5318">
        <w:rPr>
          <w:sz w:val="28"/>
          <w:szCs w:val="28"/>
        </w:rPr>
        <w:t>7362 чел.</w:t>
      </w:r>
    </w:p>
    <w:p w:rsidR="0021179F" w:rsidRPr="00CE5318" w:rsidRDefault="004D11D9" w:rsidP="006F0085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ab/>
      </w:r>
      <w:r w:rsidR="002643B0" w:rsidRPr="00CE5318">
        <w:rPr>
          <w:sz w:val="28"/>
          <w:szCs w:val="28"/>
        </w:rPr>
        <w:t>Среднегодовая</w:t>
      </w:r>
      <w:r w:rsidR="00DF7E74" w:rsidRPr="00CE5318">
        <w:rPr>
          <w:sz w:val="28"/>
          <w:szCs w:val="28"/>
        </w:rPr>
        <w:t xml:space="preserve"> </w:t>
      </w:r>
      <w:r w:rsidR="0021179F" w:rsidRPr="00CE5318">
        <w:rPr>
          <w:sz w:val="28"/>
          <w:szCs w:val="28"/>
        </w:rPr>
        <w:t>численность</w:t>
      </w:r>
      <w:r w:rsidR="00DF7E74" w:rsidRPr="00CE5318">
        <w:rPr>
          <w:sz w:val="28"/>
          <w:szCs w:val="28"/>
        </w:rPr>
        <w:t xml:space="preserve"> </w:t>
      </w:r>
      <w:r w:rsidR="0021179F" w:rsidRPr="00CE5318">
        <w:rPr>
          <w:sz w:val="28"/>
          <w:szCs w:val="28"/>
        </w:rPr>
        <w:t>работа</w:t>
      </w:r>
      <w:r w:rsidR="002643B0" w:rsidRPr="00CE5318">
        <w:rPr>
          <w:sz w:val="28"/>
          <w:szCs w:val="28"/>
        </w:rPr>
        <w:t>ющих</w:t>
      </w:r>
      <w:r w:rsidR="00DF7E74" w:rsidRPr="00CE5318">
        <w:rPr>
          <w:sz w:val="28"/>
          <w:szCs w:val="28"/>
        </w:rPr>
        <w:t xml:space="preserve"> </w:t>
      </w:r>
      <w:r w:rsidR="0021179F" w:rsidRPr="00CE5318">
        <w:rPr>
          <w:sz w:val="28"/>
          <w:szCs w:val="28"/>
        </w:rPr>
        <w:t>по п</w:t>
      </w:r>
      <w:r w:rsidRPr="00CE5318">
        <w:rPr>
          <w:sz w:val="28"/>
          <w:szCs w:val="28"/>
        </w:rPr>
        <w:t>олному кругу организаций за 202</w:t>
      </w:r>
      <w:r w:rsidR="00DF7E74" w:rsidRPr="00CE5318">
        <w:rPr>
          <w:sz w:val="28"/>
          <w:szCs w:val="28"/>
        </w:rPr>
        <w:t>2</w:t>
      </w:r>
      <w:r w:rsidRPr="00CE5318">
        <w:rPr>
          <w:sz w:val="28"/>
          <w:szCs w:val="28"/>
        </w:rPr>
        <w:t xml:space="preserve"> год составила </w:t>
      </w:r>
      <w:r w:rsidR="00DF7E74" w:rsidRPr="00CE5318">
        <w:rPr>
          <w:sz w:val="28"/>
          <w:szCs w:val="28"/>
        </w:rPr>
        <w:t>3,448</w:t>
      </w:r>
      <w:r w:rsidR="0021179F" w:rsidRPr="00CE5318">
        <w:rPr>
          <w:sz w:val="28"/>
          <w:szCs w:val="28"/>
        </w:rPr>
        <w:t xml:space="preserve"> тыс. человек. </w:t>
      </w:r>
    </w:p>
    <w:p w:rsidR="0021179F" w:rsidRPr="00CE5318" w:rsidRDefault="002643B0" w:rsidP="006F0085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По состоянию на 01.01.</w:t>
      </w:r>
      <w:r w:rsidR="004D11D9" w:rsidRPr="00CE5318">
        <w:rPr>
          <w:sz w:val="28"/>
          <w:szCs w:val="28"/>
        </w:rPr>
        <w:t>202</w:t>
      </w:r>
      <w:r w:rsidR="00DF7E74" w:rsidRPr="00CE5318">
        <w:rPr>
          <w:sz w:val="28"/>
          <w:szCs w:val="28"/>
        </w:rPr>
        <w:t>3 года</w:t>
      </w:r>
      <w:r w:rsidRPr="00CE5318">
        <w:rPr>
          <w:sz w:val="28"/>
          <w:szCs w:val="28"/>
        </w:rPr>
        <w:t xml:space="preserve"> в </w:t>
      </w:r>
      <w:r w:rsidR="0021179F" w:rsidRPr="00CE5318">
        <w:rPr>
          <w:sz w:val="28"/>
          <w:szCs w:val="28"/>
        </w:rPr>
        <w:t xml:space="preserve">районе зарегистрировано в </w:t>
      </w:r>
      <w:r w:rsidR="004D11D9" w:rsidRPr="00CE5318">
        <w:rPr>
          <w:sz w:val="28"/>
          <w:szCs w:val="28"/>
        </w:rPr>
        <w:t xml:space="preserve">качестве безработных граждан </w:t>
      </w:r>
      <w:r w:rsidR="000E072C" w:rsidRPr="00CE5318">
        <w:rPr>
          <w:sz w:val="28"/>
          <w:szCs w:val="28"/>
        </w:rPr>
        <w:t>563</w:t>
      </w:r>
      <w:r w:rsidR="007C40BC" w:rsidRPr="00CE5318">
        <w:rPr>
          <w:sz w:val="28"/>
          <w:szCs w:val="28"/>
        </w:rPr>
        <w:t xml:space="preserve"> человек</w:t>
      </w:r>
      <w:r w:rsidR="000E072C" w:rsidRPr="00CE5318">
        <w:rPr>
          <w:sz w:val="28"/>
          <w:szCs w:val="28"/>
        </w:rPr>
        <w:t>а</w:t>
      </w:r>
      <w:r w:rsidR="007C40BC" w:rsidRPr="00CE5318">
        <w:rPr>
          <w:sz w:val="28"/>
          <w:szCs w:val="28"/>
        </w:rPr>
        <w:t xml:space="preserve">, </w:t>
      </w:r>
      <w:r w:rsidR="004D11D9" w:rsidRPr="00CE5318">
        <w:rPr>
          <w:sz w:val="28"/>
          <w:szCs w:val="28"/>
        </w:rPr>
        <w:t>что ниже уровня 202</w:t>
      </w:r>
      <w:r w:rsidR="000E072C" w:rsidRPr="00CE5318">
        <w:rPr>
          <w:sz w:val="28"/>
          <w:szCs w:val="28"/>
        </w:rPr>
        <w:t>1</w:t>
      </w:r>
      <w:r w:rsidR="00860A3B" w:rsidRPr="00CE5318">
        <w:rPr>
          <w:sz w:val="28"/>
          <w:szCs w:val="28"/>
        </w:rPr>
        <w:t xml:space="preserve"> года на</w:t>
      </w:r>
      <w:r w:rsidR="004D11D9" w:rsidRPr="00CE5318">
        <w:rPr>
          <w:sz w:val="28"/>
          <w:szCs w:val="28"/>
        </w:rPr>
        <w:t xml:space="preserve"> </w:t>
      </w:r>
      <w:r w:rsidR="000E072C" w:rsidRPr="00CE5318">
        <w:rPr>
          <w:sz w:val="28"/>
          <w:szCs w:val="28"/>
        </w:rPr>
        <w:t>73,8</w:t>
      </w:r>
      <w:r w:rsidR="004D11D9" w:rsidRPr="00CE5318">
        <w:rPr>
          <w:sz w:val="28"/>
          <w:szCs w:val="28"/>
        </w:rPr>
        <w:t xml:space="preserve"> </w:t>
      </w:r>
      <w:r w:rsidR="00BF400D" w:rsidRPr="00CE5318">
        <w:rPr>
          <w:sz w:val="28"/>
          <w:szCs w:val="28"/>
        </w:rPr>
        <w:t>%</w:t>
      </w:r>
      <w:r w:rsidR="000E072C" w:rsidRPr="00CE5318">
        <w:rPr>
          <w:sz w:val="28"/>
          <w:szCs w:val="28"/>
        </w:rPr>
        <w:t>.</w:t>
      </w:r>
    </w:p>
    <w:p w:rsidR="0021179F" w:rsidRPr="00CE5318" w:rsidRDefault="007C40BC" w:rsidP="006F0085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Уровень зарегистрированной безработицы к трудос</w:t>
      </w:r>
      <w:r w:rsidR="004D11D9" w:rsidRPr="00CE5318">
        <w:rPr>
          <w:sz w:val="28"/>
          <w:szCs w:val="28"/>
        </w:rPr>
        <w:t xml:space="preserve">пособному населению составил </w:t>
      </w:r>
      <w:r w:rsidR="000E072C" w:rsidRPr="00CE5318">
        <w:rPr>
          <w:sz w:val="28"/>
          <w:szCs w:val="28"/>
        </w:rPr>
        <w:t>1,2</w:t>
      </w:r>
      <w:r w:rsidRPr="00CE5318">
        <w:rPr>
          <w:sz w:val="28"/>
          <w:szCs w:val="28"/>
        </w:rPr>
        <w:t xml:space="preserve">% и </w:t>
      </w:r>
      <w:r w:rsidR="004D11D9" w:rsidRPr="00CE5318">
        <w:rPr>
          <w:sz w:val="28"/>
          <w:szCs w:val="28"/>
        </w:rPr>
        <w:t xml:space="preserve">снизился </w:t>
      </w:r>
      <w:r w:rsidRPr="00CE5318">
        <w:rPr>
          <w:sz w:val="28"/>
          <w:szCs w:val="28"/>
        </w:rPr>
        <w:t>по сра</w:t>
      </w:r>
      <w:r w:rsidR="004D11D9" w:rsidRPr="00CE5318">
        <w:rPr>
          <w:sz w:val="28"/>
          <w:szCs w:val="28"/>
        </w:rPr>
        <w:t xml:space="preserve">внению с предыдущим годом на </w:t>
      </w:r>
      <w:r w:rsidR="000E072C" w:rsidRPr="00CE5318">
        <w:rPr>
          <w:sz w:val="28"/>
          <w:szCs w:val="28"/>
        </w:rPr>
        <w:t>75</w:t>
      </w:r>
      <w:r w:rsidR="00B54FED" w:rsidRPr="00CE5318">
        <w:rPr>
          <w:sz w:val="28"/>
          <w:szCs w:val="28"/>
        </w:rPr>
        <w:t xml:space="preserve"> </w:t>
      </w:r>
      <w:r w:rsidRPr="00CE5318">
        <w:rPr>
          <w:sz w:val="28"/>
          <w:szCs w:val="28"/>
        </w:rPr>
        <w:t>%</w:t>
      </w:r>
      <w:r w:rsidR="000E072C" w:rsidRPr="00CE5318">
        <w:rPr>
          <w:sz w:val="28"/>
          <w:szCs w:val="28"/>
        </w:rPr>
        <w:t>.</w:t>
      </w:r>
    </w:p>
    <w:p w:rsidR="0010061B" w:rsidRPr="00CE5318" w:rsidRDefault="00167BD4" w:rsidP="00A95E90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К</w:t>
      </w:r>
      <w:r w:rsidR="007C40BC" w:rsidRPr="00CE5318">
        <w:rPr>
          <w:sz w:val="28"/>
          <w:szCs w:val="28"/>
        </w:rPr>
        <w:t>оличеств</w:t>
      </w:r>
      <w:r w:rsidRPr="00CE5318">
        <w:rPr>
          <w:sz w:val="28"/>
          <w:szCs w:val="28"/>
        </w:rPr>
        <w:t xml:space="preserve">о вновь созданных рабочих мест </w:t>
      </w:r>
      <w:r w:rsidR="004D11D9" w:rsidRPr="00CE5318">
        <w:rPr>
          <w:sz w:val="28"/>
          <w:szCs w:val="28"/>
        </w:rPr>
        <w:t xml:space="preserve">составило </w:t>
      </w:r>
      <w:r w:rsidR="000E072C" w:rsidRPr="00CE5318">
        <w:rPr>
          <w:sz w:val="28"/>
          <w:szCs w:val="28"/>
        </w:rPr>
        <w:t>93</w:t>
      </w:r>
      <w:r w:rsidR="007C40BC" w:rsidRPr="00CE5318">
        <w:rPr>
          <w:sz w:val="28"/>
          <w:szCs w:val="28"/>
        </w:rPr>
        <w:t xml:space="preserve"> единицы, </w:t>
      </w:r>
      <w:r w:rsidR="000C713E" w:rsidRPr="00CE5318">
        <w:rPr>
          <w:sz w:val="28"/>
          <w:szCs w:val="28"/>
        </w:rPr>
        <w:t xml:space="preserve">основную массу рабочих </w:t>
      </w:r>
      <w:r w:rsidR="00B40520" w:rsidRPr="00CE5318">
        <w:rPr>
          <w:sz w:val="28"/>
          <w:szCs w:val="28"/>
        </w:rPr>
        <w:t xml:space="preserve">мест </w:t>
      </w:r>
      <w:r w:rsidR="000C713E" w:rsidRPr="00CE5318">
        <w:rPr>
          <w:sz w:val="28"/>
          <w:szCs w:val="28"/>
        </w:rPr>
        <w:t>создали предприятия по добыч</w:t>
      </w:r>
      <w:r w:rsidRPr="00CE5318">
        <w:rPr>
          <w:sz w:val="28"/>
          <w:szCs w:val="28"/>
        </w:rPr>
        <w:t>е полезных ископаемых, ряд предпринимателей</w:t>
      </w:r>
      <w:r w:rsidR="000C713E" w:rsidRPr="00CE5318">
        <w:rPr>
          <w:sz w:val="28"/>
          <w:szCs w:val="28"/>
        </w:rPr>
        <w:t xml:space="preserve"> зарегистрировал</w:t>
      </w:r>
      <w:r w:rsidR="004D11D9" w:rsidRPr="00CE5318">
        <w:rPr>
          <w:sz w:val="28"/>
          <w:szCs w:val="28"/>
        </w:rPr>
        <w:t>и свою деятельность</w:t>
      </w:r>
      <w:r w:rsidR="000C713E" w:rsidRPr="00CE5318">
        <w:rPr>
          <w:sz w:val="28"/>
          <w:szCs w:val="28"/>
        </w:rPr>
        <w:t xml:space="preserve"> </w:t>
      </w:r>
      <w:r w:rsidR="004D11D9" w:rsidRPr="00CE5318">
        <w:rPr>
          <w:sz w:val="28"/>
          <w:szCs w:val="28"/>
        </w:rPr>
        <w:t>(</w:t>
      </w:r>
      <w:r w:rsidR="000C713E" w:rsidRPr="00CE5318">
        <w:rPr>
          <w:sz w:val="28"/>
          <w:szCs w:val="28"/>
        </w:rPr>
        <w:t>пар</w:t>
      </w:r>
      <w:r w:rsidR="00B40520" w:rsidRPr="00CE5318">
        <w:rPr>
          <w:sz w:val="28"/>
          <w:szCs w:val="28"/>
        </w:rPr>
        <w:t xml:space="preserve">икмахерские услуги, </w:t>
      </w:r>
      <w:r w:rsidR="004D11D9" w:rsidRPr="00CE5318">
        <w:rPr>
          <w:sz w:val="28"/>
          <w:szCs w:val="28"/>
        </w:rPr>
        <w:t>сельскохозяйственное производство</w:t>
      </w:r>
      <w:r w:rsidR="00065F08" w:rsidRPr="00CE5318">
        <w:rPr>
          <w:sz w:val="28"/>
          <w:szCs w:val="28"/>
        </w:rPr>
        <w:t xml:space="preserve">, </w:t>
      </w:r>
      <w:r w:rsidR="000E072C" w:rsidRPr="00CE5318">
        <w:rPr>
          <w:sz w:val="28"/>
          <w:szCs w:val="28"/>
        </w:rPr>
        <w:t>предоставление прочих услуг населению</w:t>
      </w:r>
      <w:r w:rsidR="00B40520" w:rsidRPr="00CE5318">
        <w:rPr>
          <w:sz w:val="28"/>
          <w:szCs w:val="28"/>
        </w:rPr>
        <w:t>) и создали дополнит</w:t>
      </w:r>
      <w:r w:rsidR="00065F08" w:rsidRPr="00CE5318">
        <w:rPr>
          <w:sz w:val="28"/>
          <w:szCs w:val="28"/>
        </w:rPr>
        <w:t xml:space="preserve">ельные рабочие места, в качестве  </w:t>
      </w:r>
      <w:proofErr w:type="spellStart"/>
      <w:r w:rsidR="00065F08" w:rsidRPr="00CE5318">
        <w:rPr>
          <w:color w:val="auto"/>
          <w:sz w:val="28"/>
          <w:szCs w:val="28"/>
        </w:rPr>
        <w:t>самозанятых</w:t>
      </w:r>
      <w:proofErr w:type="spellEnd"/>
      <w:r w:rsidR="00065F08" w:rsidRPr="00CE5318">
        <w:rPr>
          <w:color w:val="auto"/>
          <w:sz w:val="28"/>
          <w:szCs w:val="28"/>
        </w:rPr>
        <w:t xml:space="preserve"> </w:t>
      </w:r>
      <w:r w:rsidR="000A6600" w:rsidRPr="00CE5318">
        <w:rPr>
          <w:sz w:val="28"/>
          <w:szCs w:val="28"/>
        </w:rPr>
        <w:t xml:space="preserve">(граждане, применяющие специальный налоговый режим – налог на профессиональный доход) </w:t>
      </w:r>
      <w:r w:rsidR="00065F08" w:rsidRPr="00CE5318">
        <w:rPr>
          <w:sz w:val="28"/>
          <w:szCs w:val="28"/>
        </w:rPr>
        <w:t xml:space="preserve">зарегистрировали свою деятельность </w:t>
      </w:r>
      <w:r w:rsidR="000E072C" w:rsidRPr="00CE5318">
        <w:rPr>
          <w:sz w:val="28"/>
          <w:szCs w:val="28"/>
        </w:rPr>
        <w:t>14</w:t>
      </w:r>
      <w:r w:rsidR="00065F08" w:rsidRPr="00CE5318">
        <w:rPr>
          <w:sz w:val="28"/>
          <w:szCs w:val="28"/>
        </w:rPr>
        <w:t xml:space="preserve"> человек.</w:t>
      </w:r>
    </w:p>
    <w:p w:rsidR="00D036AE" w:rsidRPr="00CE5318" w:rsidRDefault="00065F08" w:rsidP="006F0085">
      <w:pPr>
        <w:pStyle w:val="Default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 w:rsidRPr="00CE5318">
        <w:rPr>
          <w:sz w:val="28"/>
          <w:szCs w:val="28"/>
        </w:rPr>
        <w:t xml:space="preserve">          </w:t>
      </w:r>
      <w:r w:rsidR="00D036AE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</w:t>
      </w:r>
      <w:r w:rsidR="000E072C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</w:t>
      </w:r>
      <w:r w:rsidR="005C41FE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 w:rsidR="00D036AE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195C6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по данным </w:t>
      </w:r>
      <w:proofErr w:type="spellStart"/>
      <w:r w:rsidR="00195C6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Забайкалкрайстата</w:t>
      </w:r>
      <w:proofErr w:type="spellEnd"/>
      <w:r w:rsidR="00195C6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D036AE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в районе составила </w:t>
      </w:r>
      <w:r w:rsidR="000E072C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61579,2 </w:t>
      </w: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рубл</w:t>
      </w:r>
      <w:r w:rsidR="000E072C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ей</w:t>
      </w: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 и увеличилась к уровню 202</w:t>
      </w:r>
      <w:r w:rsidR="000E072C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1</w:t>
      </w: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года на </w:t>
      </w:r>
      <w:r w:rsidR="00E23EF7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23,1%</w:t>
      </w:r>
      <w:r w:rsidR="005C41FE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.</w:t>
      </w:r>
    </w:p>
    <w:p w:rsidR="005C41FE" w:rsidRPr="00CE5318" w:rsidRDefault="005C41FE" w:rsidP="006F0085">
      <w:pPr>
        <w:pStyle w:val="Default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065F0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</w:t>
      </w:r>
      <w:r w:rsidR="00E23EF7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</w:t>
      </w:r>
      <w:r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065F0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составили </w:t>
      </w:r>
      <w:r w:rsidR="00E23EF7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3</w:t>
      </w:r>
      <w:r w:rsidR="00793ED6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7103</w:t>
      </w:r>
      <w:r w:rsidR="00065F0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рублей</w:t>
      </w:r>
      <w:r w:rsidR="0088648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, что на 1</w:t>
      </w:r>
      <w:r w:rsidR="00793ED6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5</w:t>
      </w:r>
      <w:r w:rsidR="0088648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,</w:t>
      </w:r>
      <w:r w:rsidR="00793ED6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6</w:t>
      </w:r>
      <w:r w:rsidR="0088648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 выше показателя 2021 года.</w:t>
      </w:r>
      <w:r w:rsidR="00065F08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E161BB" w:rsidRPr="00CE531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</w:p>
    <w:p w:rsidR="00886488" w:rsidRPr="00CE5318" w:rsidRDefault="00886488" w:rsidP="00065F08">
      <w:pPr>
        <w:pStyle w:val="Default"/>
        <w:rPr>
          <w:b/>
          <w:bCs/>
          <w:iCs/>
          <w:sz w:val="28"/>
          <w:szCs w:val="28"/>
        </w:rPr>
      </w:pPr>
    </w:p>
    <w:p w:rsidR="00DD34D8" w:rsidRPr="00CE5318" w:rsidRDefault="009006CB" w:rsidP="00065F08">
      <w:pPr>
        <w:pStyle w:val="Default"/>
        <w:rPr>
          <w:b/>
          <w:bCs/>
          <w:i/>
          <w:iCs/>
          <w:sz w:val="28"/>
          <w:szCs w:val="28"/>
        </w:rPr>
      </w:pPr>
      <w:r w:rsidRPr="007238DA">
        <w:rPr>
          <w:b/>
          <w:bCs/>
          <w:iCs/>
          <w:sz w:val="28"/>
          <w:szCs w:val="28"/>
        </w:rPr>
        <w:t>Развитие социальной сферы</w:t>
      </w:r>
      <w:r w:rsidR="00DD34D8" w:rsidRPr="007238DA">
        <w:rPr>
          <w:rFonts w:eastAsia="Calibri"/>
          <w:sz w:val="28"/>
          <w:szCs w:val="28"/>
        </w:rPr>
        <w:t>.</w:t>
      </w:r>
      <w:r w:rsidR="00DD34D8" w:rsidRPr="00CE5318">
        <w:rPr>
          <w:sz w:val="28"/>
          <w:szCs w:val="28"/>
        </w:rPr>
        <w:t xml:space="preserve"> </w:t>
      </w:r>
    </w:p>
    <w:p w:rsidR="00886488" w:rsidRPr="00CE5318" w:rsidRDefault="00886488" w:rsidP="006433B0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Охват детей в возрасте от 3 до 7 лет услугами системы дошкольного образования в 2022 году составил 70% (план, утвержденный в Стратегии  на 2022 год – 98%).</w:t>
      </w:r>
    </w:p>
    <w:p w:rsidR="0021179F" w:rsidRPr="00CE5318" w:rsidRDefault="004130F8" w:rsidP="000F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18">
        <w:rPr>
          <w:rFonts w:ascii="Times New Roman" w:hAnsi="Times New Roman" w:cs="Times New Roman"/>
          <w:sz w:val="28"/>
          <w:szCs w:val="28"/>
        </w:rPr>
        <w:tab/>
      </w:r>
      <w:r w:rsidR="00886488" w:rsidRPr="00CE5318">
        <w:rPr>
          <w:rFonts w:ascii="Times New Roman" w:hAnsi="Times New Roman" w:cs="Times New Roman"/>
          <w:sz w:val="28"/>
          <w:szCs w:val="28"/>
        </w:rPr>
        <w:t>Численность населения, занимающегося</w:t>
      </w:r>
      <w:r w:rsidR="00DD34D8" w:rsidRPr="00CE5318">
        <w:rPr>
          <w:rFonts w:ascii="Times New Roman" w:hAnsi="Times New Roman" w:cs="Times New Roman"/>
          <w:sz w:val="28"/>
          <w:szCs w:val="28"/>
        </w:rPr>
        <w:t xml:space="preserve"> физической культуро</w:t>
      </w:r>
      <w:r w:rsidR="00935F09" w:rsidRPr="00CE5318">
        <w:rPr>
          <w:rFonts w:ascii="Times New Roman" w:hAnsi="Times New Roman" w:cs="Times New Roman"/>
          <w:sz w:val="28"/>
          <w:szCs w:val="28"/>
        </w:rPr>
        <w:t xml:space="preserve">й и спортом в районе составила </w:t>
      </w:r>
      <w:r w:rsidR="00886488" w:rsidRPr="00CE5318">
        <w:rPr>
          <w:rFonts w:ascii="Times New Roman" w:hAnsi="Times New Roman" w:cs="Times New Roman"/>
          <w:sz w:val="28"/>
          <w:szCs w:val="28"/>
        </w:rPr>
        <w:t>5401 человек</w:t>
      </w:r>
      <w:r w:rsidR="00935F09" w:rsidRPr="00CE5318">
        <w:rPr>
          <w:rFonts w:ascii="Times New Roman" w:hAnsi="Times New Roman" w:cs="Times New Roman"/>
          <w:sz w:val="28"/>
          <w:szCs w:val="28"/>
        </w:rPr>
        <w:t xml:space="preserve">, что </w:t>
      </w:r>
      <w:r w:rsidR="00886488" w:rsidRPr="00CE5318">
        <w:rPr>
          <w:rFonts w:ascii="Times New Roman" w:hAnsi="Times New Roman" w:cs="Times New Roman"/>
          <w:sz w:val="28"/>
          <w:szCs w:val="28"/>
        </w:rPr>
        <w:t xml:space="preserve">выше </w:t>
      </w:r>
      <w:r w:rsidR="00935F09" w:rsidRPr="00CE5318">
        <w:rPr>
          <w:rFonts w:ascii="Times New Roman" w:hAnsi="Times New Roman" w:cs="Times New Roman"/>
          <w:sz w:val="28"/>
          <w:szCs w:val="28"/>
        </w:rPr>
        <w:t>показателя, утвержденн</w:t>
      </w:r>
      <w:r w:rsidR="00886488" w:rsidRPr="00CE5318">
        <w:rPr>
          <w:rFonts w:ascii="Times New Roman" w:hAnsi="Times New Roman" w:cs="Times New Roman"/>
          <w:sz w:val="28"/>
          <w:szCs w:val="28"/>
        </w:rPr>
        <w:t>ого</w:t>
      </w:r>
      <w:r w:rsidR="00935F09" w:rsidRPr="00CE5318">
        <w:rPr>
          <w:rFonts w:ascii="Times New Roman" w:hAnsi="Times New Roman" w:cs="Times New Roman"/>
          <w:sz w:val="28"/>
          <w:szCs w:val="28"/>
        </w:rPr>
        <w:t xml:space="preserve"> в Стратегии</w:t>
      </w:r>
      <w:r w:rsidR="00886488" w:rsidRPr="00CE5318">
        <w:rPr>
          <w:rFonts w:ascii="Times New Roman" w:hAnsi="Times New Roman" w:cs="Times New Roman"/>
          <w:sz w:val="28"/>
          <w:szCs w:val="28"/>
        </w:rPr>
        <w:t xml:space="preserve"> на </w:t>
      </w:r>
      <w:r w:rsidR="004F4D88" w:rsidRPr="00CE5318">
        <w:rPr>
          <w:rFonts w:ascii="Times New Roman" w:hAnsi="Times New Roman" w:cs="Times New Roman"/>
          <w:sz w:val="28"/>
          <w:szCs w:val="28"/>
        </w:rPr>
        <w:t xml:space="preserve">27,26%. </w:t>
      </w:r>
      <w:r w:rsidRPr="00CE5318">
        <w:rPr>
          <w:rFonts w:ascii="Times New Roman" w:hAnsi="Times New Roman" w:cs="Times New Roman"/>
          <w:sz w:val="28"/>
          <w:szCs w:val="28"/>
        </w:rPr>
        <w:t xml:space="preserve">Несомненно,  положительным  результатам </w:t>
      </w:r>
      <w:r w:rsidR="00152662" w:rsidRPr="00CE5318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 w:rsidRPr="00CE5318"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 w:rsidRPr="00CE5318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 w:rsidRPr="00CE5318"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</w:p>
    <w:p w:rsidR="006433B0" w:rsidRPr="00CE5318" w:rsidRDefault="006433B0" w:rsidP="006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спортивных сооружений из общего числа спортивных  сооружений, требующих капитального ремонта </w:t>
      </w:r>
      <w:r w:rsidR="003F3A68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F3A68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школ, 2 ДЮСШ).</w:t>
      </w:r>
    </w:p>
    <w:p w:rsidR="00A95E90" w:rsidRPr="00CE5318" w:rsidRDefault="00A95E90" w:rsidP="006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E90" w:rsidRPr="00CE5318" w:rsidRDefault="00A95E90" w:rsidP="00A95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жилищных условий.</w:t>
      </w:r>
    </w:p>
    <w:p w:rsidR="00A95E90" w:rsidRPr="00CE5318" w:rsidRDefault="00A95E90" w:rsidP="00A95E9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E5318">
        <w:rPr>
          <w:rFonts w:eastAsia="Times New Roman"/>
          <w:color w:val="auto"/>
          <w:sz w:val="28"/>
          <w:szCs w:val="28"/>
          <w:lang w:eastAsia="ru-RU"/>
        </w:rPr>
        <w:t xml:space="preserve">По итогам 2022 года значение показателя «Общая площадь жилых помещений, приходящаяся в среднем на одного жителя» составило 19,5 квадратных метра, что ниже значение показателя прошлого года на 1,6 </w:t>
      </w:r>
      <w:r w:rsidRPr="00CE5318">
        <w:rPr>
          <w:rFonts w:eastAsia="Times New Roman"/>
          <w:color w:val="auto"/>
          <w:sz w:val="28"/>
          <w:szCs w:val="28"/>
          <w:lang w:eastAsia="ru-RU"/>
        </w:rPr>
        <w:lastRenderedPageBreak/>
        <w:t>процента (в 2020 году – 20,87 квадратного метра, в 2021 году – 21,22 квадратного метра).</w:t>
      </w:r>
    </w:p>
    <w:p w:rsidR="00A95E90" w:rsidRPr="00CE5318" w:rsidRDefault="00A95E90" w:rsidP="00A95E9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E5318">
        <w:rPr>
          <w:rFonts w:eastAsia="Times New Roman"/>
          <w:color w:val="auto"/>
          <w:sz w:val="28"/>
          <w:szCs w:val="28"/>
          <w:lang w:eastAsia="ru-RU"/>
        </w:rPr>
        <w:t xml:space="preserve">Общая площадь жилых помещений, введенных в действие за год, определяется как сумма площадей всех частей жилых помещений, включая площадь помещений 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 Площадь, введенная в действие в 2022 году составила 679 </w:t>
      </w:r>
      <w:proofErr w:type="spellStart"/>
      <w:r w:rsidRPr="00CE5318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CE5318">
        <w:rPr>
          <w:rFonts w:eastAsia="Times New Roman"/>
          <w:color w:val="auto"/>
          <w:sz w:val="28"/>
          <w:szCs w:val="28"/>
          <w:lang w:eastAsia="ru-RU"/>
        </w:rPr>
        <w:t xml:space="preserve">. (2021 год – 1075,8 </w:t>
      </w:r>
      <w:proofErr w:type="spellStart"/>
      <w:r w:rsidRPr="00CE5318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CE5318">
        <w:rPr>
          <w:rFonts w:eastAsia="Times New Roman"/>
          <w:color w:val="auto"/>
          <w:sz w:val="28"/>
          <w:szCs w:val="28"/>
          <w:lang w:eastAsia="ru-RU"/>
        </w:rPr>
        <w:t>.).</w:t>
      </w:r>
    </w:p>
    <w:p w:rsidR="00A95E90" w:rsidRPr="00CE5318" w:rsidRDefault="00A95E90" w:rsidP="00A95E90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CE5318">
        <w:rPr>
          <w:bCs/>
          <w:iCs/>
          <w:sz w:val="28"/>
          <w:szCs w:val="28"/>
        </w:rPr>
        <w:t xml:space="preserve">Доля благоустроенных жилых помещений </w:t>
      </w:r>
      <w:r w:rsidR="002F7A9B" w:rsidRPr="00CE5318">
        <w:rPr>
          <w:bCs/>
          <w:iCs/>
          <w:sz w:val="28"/>
          <w:szCs w:val="28"/>
        </w:rPr>
        <w:t>составляет 3,9</w:t>
      </w:r>
      <w:r w:rsidRPr="00CE5318">
        <w:rPr>
          <w:bCs/>
          <w:iCs/>
          <w:sz w:val="28"/>
          <w:szCs w:val="28"/>
        </w:rPr>
        <w:t>%</w:t>
      </w:r>
      <w:r w:rsidR="002F7A9B" w:rsidRPr="00CE5318">
        <w:rPr>
          <w:bCs/>
          <w:iCs/>
          <w:sz w:val="28"/>
          <w:szCs w:val="28"/>
        </w:rPr>
        <w:t xml:space="preserve"> от общего количества жилых помещений.</w:t>
      </w:r>
    </w:p>
    <w:p w:rsidR="00A95E90" w:rsidRPr="00CE5318" w:rsidRDefault="00A95E90" w:rsidP="00A95E90">
      <w:pPr>
        <w:pStyle w:val="Default"/>
        <w:ind w:firstLine="708"/>
        <w:jc w:val="both"/>
        <w:rPr>
          <w:bCs/>
          <w:iCs/>
          <w:sz w:val="28"/>
          <w:szCs w:val="28"/>
        </w:rPr>
      </w:pPr>
    </w:p>
    <w:p w:rsidR="00A95E90" w:rsidRPr="00CE5318" w:rsidRDefault="00A95E90" w:rsidP="00A95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ветхих и аварийных жилых помещений</w:t>
      </w:r>
      <w:r w:rsidR="007C0144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жилых помещений составила 1,8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0144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E90" w:rsidRPr="00CE5318" w:rsidRDefault="00A95E90" w:rsidP="00A95E90">
      <w:pPr>
        <w:pStyle w:val="Default"/>
        <w:rPr>
          <w:b/>
          <w:bCs/>
          <w:iCs/>
          <w:sz w:val="28"/>
          <w:szCs w:val="28"/>
        </w:rPr>
      </w:pPr>
    </w:p>
    <w:p w:rsidR="002C243F" w:rsidRPr="00CE5318" w:rsidRDefault="00342A50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безопасности жизнедеятельности </w:t>
      </w:r>
    </w:p>
    <w:p w:rsidR="000D413F" w:rsidRPr="00CE5318" w:rsidRDefault="00342A50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социально неблагополучных семей в 2022 году </w:t>
      </w:r>
      <w:r w:rsidR="000D413F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ед.,</w:t>
      </w:r>
      <w:r w:rsidR="000D413F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(план, утвержденный в Стратегии – 68 ед.).</w:t>
      </w:r>
    </w:p>
    <w:p w:rsidR="00342A50" w:rsidRPr="00CE5318" w:rsidRDefault="000D413F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A50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семьях</w:t>
      </w:r>
      <w:r w:rsidR="00342A50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99 </w:t>
      </w:r>
      <w:r w:rsidR="00342A50"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неблагополучных детей.</w:t>
      </w:r>
    </w:p>
    <w:p w:rsidR="00342A50" w:rsidRPr="00CE5318" w:rsidRDefault="00342A50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50" w:rsidRPr="00CE5318" w:rsidRDefault="00342A50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развитие</w:t>
      </w:r>
    </w:p>
    <w:p w:rsidR="00342A50" w:rsidRPr="00CE5318" w:rsidRDefault="00342A50" w:rsidP="0034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Промышленность </w:t>
      </w:r>
    </w:p>
    <w:p w:rsidR="00342A50" w:rsidRPr="00CE5318" w:rsidRDefault="00342A50" w:rsidP="0034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Промышленность района представлена следующими видами экономической деятельности: добыча полезных ископаемых, обрабатывающие производства, производство и распределение </w:t>
      </w:r>
      <w:proofErr w:type="spellStart"/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водоснабжение и водоотведение. Обрабатывающие производства представлены обработкой древесины, производством хлеба, производством мясных полуфабрикатов. </w:t>
      </w:r>
    </w:p>
    <w:p w:rsidR="00342A50" w:rsidRPr="00CE5318" w:rsidRDefault="00342A50" w:rsidP="0034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 5</w:t>
      </w:r>
      <w:r w:rsidR="00793ED6">
        <w:rPr>
          <w:rFonts w:ascii="Times New Roman" w:eastAsia="Times New Roman" w:hAnsi="Times New Roman" w:cs="Times New Roman"/>
          <w:sz w:val="28"/>
          <w:szCs w:val="28"/>
          <w:lang w:eastAsia="ru-RU"/>
        </w:rPr>
        <w:t>974,7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или 8</w:t>
      </w:r>
      <w:r w:rsidR="00793E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E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показателю 2021 года. </w:t>
      </w:r>
    </w:p>
    <w:p w:rsidR="00342A50" w:rsidRPr="00CE5318" w:rsidRDefault="00342A50" w:rsidP="0034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общего объема промышленного производства объем добычи полезных ископаемых в действующих ценах составил 4767,3 млн. руб.  </w:t>
      </w:r>
    </w:p>
    <w:p w:rsidR="00342A50" w:rsidRPr="00CE5318" w:rsidRDefault="00342A50" w:rsidP="0034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добыто на территории района 1580,2 кг золота, основной объем добычи  у  АО «Прииск </w:t>
      </w:r>
      <w:proofErr w:type="spellStart"/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CE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-Кара». </w:t>
      </w:r>
    </w:p>
    <w:p w:rsidR="00342A50" w:rsidRPr="00CE5318" w:rsidRDefault="00342A50" w:rsidP="00643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A50" w:rsidRPr="00CE5318" w:rsidRDefault="00342A50" w:rsidP="00342A50">
      <w:pPr>
        <w:pStyle w:val="Default"/>
        <w:rPr>
          <w:b/>
          <w:sz w:val="28"/>
          <w:szCs w:val="28"/>
        </w:rPr>
      </w:pPr>
      <w:r w:rsidRPr="00CE5318">
        <w:rPr>
          <w:b/>
          <w:bCs/>
          <w:iCs/>
          <w:sz w:val="28"/>
          <w:szCs w:val="28"/>
        </w:rPr>
        <w:t xml:space="preserve">Сельское хозяйство </w:t>
      </w:r>
    </w:p>
    <w:p w:rsidR="00342A50" w:rsidRPr="00CE5318" w:rsidRDefault="00342A50" w:rsidP="00342A50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В 2022 году произведено продукции сельского хозяйства всех форм собственности на сумму 5</w:t>
      </w:r>
      <w:r w:rsidR="00C50C23" w:rsidRPr="00CE5318">
        <w:rPr>
          <w:sz w:val="28"/>
          <w:szCs w:val="28"/>
        </w:rPr>
        <w:t>6</w:t>
      </w:r>
      <w:r w:rsidRPr="00CE5318">
        <w:rPr>
          <w:sz w:val="28"/>
          <w:szCs w:val="28"/>
        </w:rPr>
        <w:t xml:space="preserve"> млн. рублей</w:t>
      </w:r>
      <w:r w:rsidR="00C50C23" w:rsidRPr="00CE5318">
        <w:rPr>
          <w:sz w:val="28"/>
          <w:szCs w:val="28"/>
        </w:rPr>
        <w:t>.</w:t>
      </w:r>
      <w:r w:rsidRPr="00CE5318">
        <w:rPr>
          <w:sz w:val="28"/>
          <w:szCs w:val="28"/>
        </w:rPr>
        <w:t xml:space="preserve">  </w:t>
      </w:r>
      <w:r w:rsidR="00793ED6">
        <w:rPr>
          <w:sz w:val="28"/>
          <w:szCs w:val="28"/>
        </w:rPr>
        <w:t xml:space="preserve">Объем произведенной продукции сельского хозяйства на душу населения составил 2,7 </w:t>
      </w:r>
      <w:proofErr w:type="spellStart"/>
      <w:r w:rsidR="00793ED6">
        <w:rPr>
          <w:sz w:val="28"/>
          <w:szCs w:val="28"/>
        </w:rPr>
        <w:t>тыс</w:t>
      </w:r>
      <w:proofErr w:type="gramStart"/>
      <w:r w:rsidR="00793ED6">
        <w:rPr>
          <w:sz w:val="28"/>
          <w:szCs w:val="28"/>
        </w:rPr>
        <w:t>.р</w:t>
      </w:r>
      <w:proofErr w:type="gramEnd"/>
      <w:r w:rsidR="00793ED6">
        <w:rPr>
          <w:sz w:val="28"/>
          <w:szCs w:val="28"/>
        </w:rPr>
        <w:t>уб</w:t>
      </w:r>
      <w:proofErr w:type="spellEnd"/>
      <w:r w:rsidR="00793ED6">
        <w:rPr>
          <w:sz w:val="28"/>
          <w:szCs w:val="28"/>
        </w:rPr>
        <w:t xml:space="preserve">. </w:t>
      </w:r>
      <w:r w:rsidRPr="00CE5318">
        <w:rPr>
          <w:sz w:val="28"/>
          <w:szCs w:val="28"/>
        </w:rPr>
        <w:t>Индекс производства продукции сельского хозяйства (рассчитан с учетом удельного веса видов продукции) составил 1</w:t>
      </w:r>
      <w:r w:rsidR="00C50C23" w:rsidRPr="00CE5318">
        <w:rPr>
          <w:sz w:val="28"/>
          <w:szCs w:val="28"/>
        </w:rPr>
        <w:t>01</w:t>
      </w:r>
      <w:r w:rsidRPr="00CE5318">
        <w:rPr>
          <w:sz w:val="28"/>
          <w:szCs w:val="28"/>
        </w:rPr>
        <w:t>%. Однако данный показатель не следует считать положительным, т.к. увеличение произошло в большей мере за счет увеличения стоимостных показателей.</w:t>
      </w:r>
    </w:p>
    <w:p w:rsidR="00342A50" w:rsidRPr="00CE5318" w:rsidRDefault="00342A50" w:rsidP="00342A50">
      <w:pPr>
        <w:pStyle w:val="Default"/>
        <w:ind w:firstLine="708"/>
        <w:jc w:val="both"/>
        <w:rPr>
          <w:sz w:val="23"/>
          <w:szCs w:val="23"/>
        </w:rPr>
      </w:pPr>
      <w:r w:rsidRPr="00CE5318">
        <w:rPr>
          <w:sz w:val="23"/>
          <w:szCs w:val="23"/>
        </w:rPr>
        <w:lastRenderedPageBreak/>
        <w:t xml:space="preserve">. </w:t>
      </w:r>
    </w:p>
    <w:p w:rsidR="00342A50" w:rsidRPr="00CE5318" w:rsidRDefault="00342A50" w:rsidP="00342A50">
      <w:pPr>
        <w:pStyle w:val="Default"/>
        <w:rPr>
          <w:b/>
          <w:sz w:val="28"/>
          <w:szCs w:val="28"/>
        </w:rPr>
      </w:pPr>
      <w:r w:rsidRPr="00CE5318">
        <w:rPr>
          <w:b/>
          <w:bCs/>
          <w:iCs/>
          <w:sz w:val="28"/>
          <w:szCs w:val="28"/>
        </w:rPr>
        <w:t xml:space="preserve">Инвестиции </w:t>
      </w:r>
    </w:p>
    <w:p w:rsidR="00342A50" w:rsidRPr="00CE5318" w:rsidRDefault="00342A50" w:rsidP="00342A50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ab/>
        <w:t xml:space="preserve">В 2022 году общий объем инвестиций в основной капитал за счет всех источников финансирования в целом по району  составил </w:t>
      </w:r>
      <w:r w:rsidR="00C24978" w:rsidRPr="00CE5318">
        <w:rPr>
          <w:sz w:val="28"/>
          <w:szCs w:val="28"/>
        </w:rPr>
        <w:t>71580</w:t>
      </w:r>
      <w:r w:rsidRPr="00CE5318">
        <w:rPr>
          <w:sz w:val="28"/>
          <w:szCs w:val="28"/>
        </w:rPr>
        <w:t xml:space="preserve"> </w:t>
      </w:r>
      <w:r w:rsidR="00C24978" w:rsidRPr="00CE5318">
        <w:rPr>
          <w:sz w:val="28"/>
          <w:szCs w:val="28"/>
        </w:rPr>
        <w:t>тыс</w:t>
      </w:r>
      <w:r w:rsidRPr="00CE5318">
        <w:rPr>
          <w:sz w:val="28"/>
          <w:szCs w:val="28"/>
        </w:rPr>
        <w:t xml:space="preserve">. руб. </w:t>
      </w:r>
    </w:p>
    <w:p w:rsidR="00342A50" w:rsidRPr="00CE5318" w:rsidRDefault="00342A50" w:rsidP="00342A50">
      <w:pPr>
        <w:pStyle w:val="Default"/>
        <w:jc w:val="both"/>
        <w:rPr>
          <w:sz w:val="23"/>
          <w:szCs w:val="23"/>
        </w:rPr>
      </w:pPr>
      <w:r w:rsidRPr="00CE5318">
        <w:rPr>
          <w:sz w:val="28"/>
          <w:szCs w:val="28"/>
        </w:rPr>
        <w:tab/>
      </w:r>
      <w:r w:rsidR="00793ED6">
        <w:rPr>
          <w:sz w:val="28"/>
          <w:szCs w:val="28"/>
        </w:rPr>
        <w:t>И</w:t>
      </w:r>
      <w:r w:rsidRPr="00CE5318">
        <w:rPr>
          <w:sz w:val="28"/>
          <w:szCs w:val="28"/>
        </w:rPr>
        <w:t>сточник</w:t>
      </w:r>
      <w:r w:rsidR="00793ED6">
        <w:rPr>
          <w:sz w:val="28"/>
          <w:szCs w:val="28"/>
        </w:rPr>
        <w:t>ами</w:t>
      </w:r>
      <w:r w:rsidRPr="00CE5318">
        <w:rPr>
          <w:sz w:val="28"/>
          <w:szCs w:val="28"/>
        </w:rPr>
        <w:t xml:space="preserve"> инвестиций в экономику района </w:t>
      </w:r>
      <w:r w:rsidR="00793ED6">
        <w:rPr>
          <w:sz w:val="28"/>
          <w:szCs w:val="28"/>
        </w:rPr>
        <w:t>являются</w:t>
      </w:r>
      <w:r w:rsidRPr="00CE5318">
        <w:rPr>
          <w:sz w:val="28"/>
          <w:szCs w:val="28"/>
        </w:rPr>
        <w:t xml:space="preserve"> капитальные вложения  предприятий, функционирующих на территории района, в том числе наибольший удельный вес объема инвестиций по отрасли  «Добыча полезных ископаемых», </w:t>
      </w:r>
      <w:r w:rsidR="00793ED6">
        <w:rPr>
          <w:sz w:val="28"/>
          <w:szCs w:val="28"/>
        </w:rPr>
        <w:t xml:space="preserve">строительство детского сада, </w:t>
      </w:r>
      <w:r w:rsidR="00911CBF">
        <w:rPr>
          <w:sz w:val="28"/>
          <w:szCs w:val="28"/>
        </w:rPr>
        <w:t xml:space="preserve"> ремонт дорог.</w:t>
      </w:r>
      <w:r w:rsidR="00793ED6">
        <w:rPr>
          <w:sz w:val="28"/>
          <w:szCs w:val="28"/>
        </w:rPr>
        <w:t xml:space="preserve"> </w:t>
      </w:r>
    </w:p>
    <w:p w:rsidR="00342A50" w:rsidRPr="00CE5318" w:rsidRDefault="00342A50" w:rsidP="00342A50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Объем работ, выполненных по виду деятельности «строительство» составил </w:t>
      </w:r>
      <w:r w:rsidR="00C24978" w:rsidRPr="00CE5318">
        <w:rPr>
          <w:sz w:val="28"/>
          <w:szCs w:val="28"/>
        </w:rPr>
        <w:t>38268,5</w:t>
      </w:r>
      <w:r w:rsidRPr="00CE5318">
        <w:rPr>
          <w:sz w:val="28"/>
          <w:szCs w:val="28"/>
        </w:rPr>
        <w:t xml:space="preserve"> </w:t>
      </w:r>
      <w:r w:rsidR="00C24978" w:rsidRPr="00CE5318">
        <w:rPr>
          <w:sz w:val="28"/>
          <w:szCs w:val="28"/>
        </w:rPr>
        <w:t>тыс</w:t>
      </w:r>
      <w:r w:rsidRPr="00CE5318">
        <w:rPr>
          <w:sz w:val="28"/>
          <w:szCs w:val="28"/>
        </w:rPr>
        <w:t>. руб. Выполнение данных показател</w:t>
      </w:r>
      <w:r w:rsidR="00C24978" w:rsidRPr="00CE5318">
        <w:rPr>
          <w:sz w:val="28"/>
          <w:szCs w:val="28"/>
        </w:rPr>
        <w:t>ей</w:t>
      </w:r>
      <w:r w:rsidRPr="00CE5318">
        <w:rPr>
          <w:sz w:val="28"/>
          <w:szCs w:val="28"/>
        </w:rPr>
        <w:t xml:space="preserve"> значительно превысили показатели, утвержденные в Стратегии. </w:t>
      </w:r>
    </w:p>
    <w:p w:rsidR="00342A50" w:rsidRPr="00CE5318" w:rsidRDefault="00342A50" w:rsidP="00342A50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ab/>
      </w:r>
    </w:p>
    <w:p w:rsidR="00342A50" w:rsidRPr="00CE5318" w:rsidRDefault="003F3A68" w:rsidP="003F3A68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Объем розничной торговли предприятий, расположенных на территории МР «Сретенский район»,  за 2022 год  составил  2277,7 млн. руб. По сравнению с аналогичным периодом  2021 г. (2051,8 млн. руб.) темп роста составил 1</w:t>
      </w:r>
      <w:r w:rsidR="00D64962" w:rsidRPr="00CE5318">
        <w:rPr>
          <w:sz w:val="28"/>
          <w:szCs w:val="28"/>
        </w:rPr>
        <w:t>1</w:t>
      </w:r>
      <w:r w:rsidRPr="00CE5318">
        <w:rPr>
          <w:sz w:val="28"/>
          <w:szCs w:val="28"/>
        </w:rPr>
        <w:t xml:space="preserve">%.  </w:t>
      </w:r>
    </w:p>
    <w:p w:rsidR="00342A50" w:rsidRPr="00CE5318" w:rsidRDefault="00342A50" w:rsidP="00342A50">
      <w:pPr>
        <w:pStyle w:val="Default"/>
        <w:jc w:val="both"/>
        <w:rPr>
          <w:sz w:val="28"/>
          <w:szCs w:val="28"/>
        </w:rPr>
      </w:pPr>
    </w:p>
    <w:p w:rsidR="00342A50" w:rsidRDefault="00342A50" w:rsidP="00911CBF">
      <w:pPr>
        <w:pStyle w:val="Default"/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Число субъектов малого предпринимательства в расчете на 10000 населения составило 111,1 единиц и увеличилось на 7,4 %  по сравнению с 2021 годом.  Доля </w:t>
      </w:r>
      <w:proofErr w:type="gramStart"/>
      <w:r w:rsidRPr="00CE5318">
        <w:rPr>
          <w:sz w:val="28"/>
          <w:szCs w:val="28"/>
        </w:rPr>
        <w:t>занятых</w:t>
      </w:r>
      <w:proofErr w:type="gramEnd"/>
      <w:r w:rsidRPr="00CE5318">
        <w:rPr>
          <w:sz w:val="28"/>
          <w:szCs w:val="28"/>
        </w:rPr>
        <w:t xml:space="preserve"> в малом и среднем бизнесе в общем числе занятых в экономике составила 16,4 %.</w:t>
      </w:r>
    </w:p>
    <w:p w:rsidR="00342A50" w:rsidRDefault="00911CBF" w:rsidP="0035493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Объем налоговых и неналоговых доходов консолидированного бюджета муниципального района </w:t>
      </w:r>
      <w:r w:rsidR="0035493E" w:rsidRPr="0035493E">
        <w:rPr>
          <w:rFonts w:eastAsia="Times New Roman"/>
          <w:sz w:val="28"/>
          <w:szCs w:val="28"/>
          <w:lang w:eastAsia="ru-RU"/>
        </w:rPr>
        <w:t>за 2022 год при уточненном плане 298 877,71 тыс. руб. исполнен на 304 761,18 тыс. руб. или на 101,97%</w:t>
      </w:r>
      <w:r w:rsidR="0035493E">
        <w:rPr>
          <w:rFonts w:eastAsia="Times New Roman"/>
          <w:sz w:val="28"/>
          <w:szCs w:val="28"/>
          <w:lang w:eastAsia="ru-RU"/>
        </w:rPr>
        <w:t>.</w:t>
      </w:r>
    </w:p>
    <w:p w:rsidR="0035493E" w:rsidRPr="0035493E" w:rsidRDefault="0035493E" w:rsidP="0035493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13C04" w:rsidRPr="00CE5318" w:rsidRDefault="00C13C04" w:rsidP="00C13C04">
      <w:pPr>
        <w:pStyle w:val="Default"/>
        <w:rPr>
          <w:b/>
          <w:bCs/>
          <w:iCs/>
          <w:sz w:val="28"/>
          <w:szCs w:val="28"/>
        </w:rPr>
      </w:pPr>
      <w:r w:rsidRPr="007238DA">
        <w:rPr>
          <w:b/>
          <w:bCs/>
          <w:iCs/>
          <w:sz w:val="28"/>
          <w:szCs w:val="28"/>
        </w:rPr>
        <w:t>Транспорт</w:t>
      </w:r>
      <w:r w:rsidR="00793F0C" w:rsidRPr="007238DA">
        <w:rPr>
          <w:b/>
          <w:bCs/>
          <w:iCs/>
          <w:sz w:val="28"/>
          <w:szCs w:val="28"/>
        </w:rPr>
        <w:t>.  Дороги.</w:t>
      </w:r>
      <w:r w:rsidRPr="00CE5318">
        <w:rPr>
          <w:b/>
          <w:bCs/>
          <w:iCs/>
          <w:sz w:val="28"/>
          <w:szCs w:val="28"/>
        </w:rPr>
        <w:t xml:space="preserve"> </w:t>
      </w:r>
    </w:p>
    <w:p w:rsidR="00F33249" w:rsidRDefault="00F33249" w:rsidP="005D62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E5318">
        <w:rPr>
          <w:sz w:val="28"/>
          <w:szCs w:val="28"/>
        </w:rPr>
        <w:t xml:space="preserve">  Протяженность автомобильных дорог муниципального района </w:t>
      </w:r>
      <w:r w:rsidR="005D62A6" w:rsidRPr="00CE5318">
        <w:rPr>
          <w:sz w:val="28"/>
          <w:szCs w:val="28"/>
        </w:rPr>
        <w:t>«Сретенск</w:t>
      </w:r>
      <w:r w:rsidRPr="00CE5318">
        <w:rPr>
          <w:sz w:val="28"/>
          <w:szCs w:val="28"/>
        </w:rPr>
        <w:t>ий район</w:t>
      </w:r>
      <w:r w:rsidR="005D62A6" w:rsidRPr="00CE5318">
        <w:rPr>
          <w:sz w:val="28"/>
          <w:szCs w:val="28"/>
        </w:rPr>
        <w:t xml:space="preserve">» </w:t>
      </w:r>
      <w:r w:rsidRPr="00CE5318">
        <w:rPr>
          <w:sz w:val="28"/>
          <w:szCs w:val="28"/>
        </w:rPr>
        <w:t xml:space="preserve"> составляет </w:t>
      </w:r>
      <w:r w:rsidRPr="00CE5318">
        <w:rPr>
          <w:color w:val="auto"/>
          <w:sz w:val="28"/>
          <w:szCs w:val="28"/>
        </w:rPr>
        <w:t xml:space="preserve"> </w:t>
      </w:r>
      <w:r w:rsidR="00D67AF5" w:rsidRPr="00DE524F">
        <w:rPr>
          <w:color w:val="auto"/>
          <w:sz w:val="28"/>
          <w:szCs w:val="28"/>
        </w:rPr>
        <w:t>357,</w:t>
      </w:r>
      <w:r w:rsidR="00DE524F" w:rsidRPr="00DE524F">
        <w:rPr>
          <w:color w:val="auto"/>
          <w:sz w:val="28"/>
          <w:szCs w:val="28"/>
        </w:rPr>
        <w:t>1</w:t>
      </w:r>
      <w:r w:rsidR="00D67AF5" w:rsidRPr="00DE524F">
        <w:rPr>
          <w:color w:val="auto"/>
          <w:sz w:val="28"/>
          <w:szCs w:val="28"/>
        </w:rPr>
        <w:t xml:space="preserve">23 </w:t>
      </w:r>
      <w:r w:rsidRPr="00DE524F">
        <w:rPr>
          <w:color w:val="auto"/>
          <w:sz w:val="28"/>
          <w:szCs w:val="28"/>
        </w:rPr>
        <w:t>км</w:t>
      </w:r>
      <w:r w:rsidR="005D62A6" w:rsidRPr="00DE524F">
        <w:rPr>
          <w:color w:val="auto"/>
          <w:sz w:val="28"/>
          <w:szCs w:val="28"/>
        </w:rPr>
        <w:t>.</w:t>
      </w:r>
    </w:p>
    <w:p w:rsidR="0035493E" w:rsidRPr="0035493E" w:rsidRDefault="0035493E" w:rsidP="005D62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5493E">
        <w:rPr>
          <w:color w:val="auto"/>
          <w:sz w:val="28"/>
          <w:szCs w:val="28"/>
        </w:rPr>
        <w:t xml:space="preserve">   Количество отремонтированных дорог в 2022 году составило </w:t>
      </w:r>
      <w:r>
        <w:rPr>
          <w:color w:val="auto"/>
          <w:sz w:val="28"/>
          <w:szCs w:val="28"/>
        </w:rPr>
        <w:t>23,8</w:t>
      </w:r>
      <w:r w:rsidRPr="0035493E">
        <w:rPr>
          <w:color w:val="auto"/>
          <w:sz w:val="28"/>
          <w:szCs w:val="28"/>
        </w:rPr>
        <w:t xml:space="preserve"> км</w:t>
      </w:r>
      <w:proofErr w:type="gramStart"/>
      <w:r w:rsidRPr="0035493E">
        <w:rPr>
          <w:color w:val="auto"/>
          <w:sz w:val="28"/>
          <w:szCs w:val="28"/>
        </w:rPr>
        <w:t>.</w:t>
      </w:r>
      <w:proofErr w:type="gramEnd"/>
      <w:r w:rsidRPr="0035493E">
        <w:rPr>
          <w:color w:val="auto"/>
          <w:sz w:val="28"/>
          <w:szCs w:val="28"/>
        </w:rPr>
        <w:t xml:space="preserve"> (</w:t>
      </w:r>
      <w:proofErr w:type="gramStart"/>
      <w:r w:rsidRPr="0035493E">
        <w:rPr>
          <w:color w:val="auto"/>
          <w:sz w:val="28"/>
          <w:szCs w:val="28"/>
        </w:rPr>
        <w:t>п</w:t>
      </w:r>
      <w:proofErr w:type="gramEnd"/>
      <w:r w:rsidRPr="0035493E">
        <w:rPr>
          <w:color w:val="auto"/>
          <w:sz w:val="28"/>
          <w:szCs w:val="28"/>
        </w:rPr>
        <w:t>лан, утвержденный в Стратегии – 72 км).</w:t>
      </w:r>
    </w:p>
    <w:p w:rsidR="00BB3077" w:rsidRPr="00CE5318" w:rsidRDefault="00BB3077" w:rsidP="00BD7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318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</w:t>
      </w:r>
      <w:r w:rsidR="005D62A6" w:rsidRPr="00CE5318">
        <w:rPr>
          <w:rFonts w:ascii="Times New Roman" w:hAnsi="Times New Roman" w:cs="Times New Roman"/>
          <w:sz w:val="28"/>
          <w:szCs w:val="28"/>
        </w:rPr>
        <w:t xml:space="preserve"> </w:t>
      </w:r>
      <w:r w:rsidRPr="00CE5318">
        <w:rPr>
          <w:rFonts w:ascii="Times New Roman" w:hAnsi="Times New Roman" w:cs="Times New Roman"/>
          <w:sz w:val="28"/>
          <w:szCs w:val="28"/>
        </w:rPr>
        <w:t>в общей протяженности автомобильных дорог общего пользования м</w:t>
      </w:r>
      <w:r w:rsidR="001F18A6" w:rsidRPr="00CE5318">
        <w:rPr>
          <w:rFonts w:ascii="Times New Roman" w:hAnsi="Times New Roman" w:cs="Times New Roman"/>
          <w:sz w:val="28"/>
          <w:szCs w:val="28"/>
        </w:rPr>
        <w:t xml:space="preserve">естного значения составляет </w:t>
      </w:r>
      <w:r w:rsidR="005D62A6" w:rsidRPr="00CE5318">
        <w:rPr>
          <w:rFonts w:ascii="Times New Roman" w:hAnsi="Times New Roman" w:cs="Times New Roman"/>
          <w:sz w:val="28"/>
          <w:szCs w:val="28"/>
        </w:rPr>
        <w:t>81,1</w:t>
      </w:r>
      <w:r w:rsidRPr="00CE5318">
        <w:rPr>
          <w:rFonts w:ascii="Times New Roman" w:hAnsi="Times New Roman" w:cs="Times New Roman"/>
          <w:sz w:val="28"/>
          <w:szCs w:val="28"/>
        </w:rPr>
        <w:t>%</w:t>
      </w:r>
      <w:r w:rsidR="00BD7F82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1F18A6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ан, утвержденный Стратегией </w:t>
      </w:r>
      <w:r w:rsidR="005D62A6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93F0C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D62A6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D7F82"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62A6" w:rsidRPr="00CE5318" w:rsidRDefault="005D62A6" w:rsidP="00C960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="00065734" w:rsidRPr="00CE5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318">
        <w:rPr>
          <w:rFonts w:ascii="Times New Roman" w:eastAsia="Calibri" w:hAnsi="Times New Roman" w:cs="Times New Roman"/>
          <w:sz w:val="28"/>
          <w:szCs w:val="28"/>
        </w:rPr>
        <w:t>в 2022 году составила 29,2%</w:t>
      </w:r>
      <w:r w:rsidR="003549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A80" w:rsidRPr="00CE5318" w:rsidRDefault="00065734" w:rsidP="00C960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2A6" w:rsidRPr="00CE5318">
        <w:rPr>
          <w:rFonts w:ascii="Times New Roman" w:eastAsia="Calibri" w:hAnsi="Times New Roman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 составила 8,3%, что по сравнению с 2021 годом </w:t>
      </w:r>
      <w:r w:rsidR="00825039" w:rsidRPr="00CE5318">
        <w:rPr>
          <w:rFonts w:ascii="Times New Roman" w:eastAsia="Calibri" w:hAnsi="Times New Roman" w:cs="Times New Roman"/>
          <w:sz w:val="28"/>
          <w:szCs w:val="28"/>
        </w:rPr>
        <w:t>уменьшилась на 46%.</w:t>
      </w:r>
      <w:r w:rsidR="005D62A6" w:rsidRPr="00CE5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3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039" w:rsidRPr="00CE5318" w:rsidRDefault="00825039" w:rsidP="00C960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8">
        <w:rPr>
          <w:rFonts w:ascii="Times New Roman" w:eastAsia="Calibri" w:hAnsi="Times New Roman" w:cs="Times New Roman"/>
          <w:sz w:val="28"/>
          <w:szCs w:val="28"/>
        </w:rPr>
        <w:lastRenderedPageBreak/>
        <w:t>Число телефонизированных сельских населённых пунктов в 2022 году составляет 41 ед., (план, утвержденный в Стратегии  на 2022 год – 42%).</w:t>
      </w:r>
    </w:p>
    <w:p w:rsidR="00825039" w:rsidRPr="00CE5318" w:rsidRDefault="00825039" w:rsidP="00C960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8">
        <w:rPr>
          <w:rFonts w:ascii="Times New Roman" w:eastAsia="Calibri" w:hAnsi="Times New Roman" w:cs="Times New Roman"/>
          <w:sz w:val="28"/>
          <w:szCs w:val="28"/>
        </w:rPr>
        <w:t>Средняя обеспеченность койко-местами в больничных учреждениях на 1000 населения 4,95 ед.</w:t>
      </w:r>
      <w:r w:rsidRPr="00CE5318">
        <w:t xml:space="preserve">  </w:t>
      </w:r>
      <w:r w:rsidRPr="00CE5318">
        <w:rPr>
          <w:rFonts w:ascii="Times New Roman" w:hAnsi="Times New Roman" w:cs="Times New Roman"/>
          <w:sz w:val="28"/>
          <w:szCs w:val="28"/>
        </w:rPr>
        <w:t xml:space="preserve">В </w:t>
      </w:r>
      <w:r w:rsidRPr="00CE5318">
        <w:rPr>
          <w:rFonts w:ascii="Times New Roman" w:eastAsia="Calibri" w:hAnsi="Times New Roman" w:cs="Times New Roman"/>
          <w:sz w:val="28"/>
          <w:szCs w:val="28"/>
        </w:rPr>
        <w:t>ГУЗ «Сретенская центральная районная больница»  имеется 102 круглосуточных и 38 коек дневного стационара.</w:t>
      </w:r>
    </w:p>
    <w:p w:rsidR="004C4279" w:rsidRPr="00CE5318" w:rsidRDefault="000E325D" w:rsidP="000E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1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77A67" w:rsidRPr="00CE5318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Pr="00CE5318" w:rsidRDefault="00077A67" w:rsidP="00C96065">
      <w:pPr>
        <w:pStyle w:val="Default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        Удовлетворенность населения деятельностью органов местного самоуправления муниципального района</w:t>
      </w:r>
      <w:r w:rsidR="007B5C56" w:rsidRPr="00CE5318">
        <w:rPr>
          <w:sz w:val="28"/>
          <w:szCs w:val="28"/>
        </w:rPr>
        <w:t xml:space="preserve"> по данным опроса</w:t>
      </w:r>
      <w:r w:rsidRPr="00CE5318">
        <w:rPr>
          <w:sz w:val="28"/>
          <w:szCs w:val="28"/>
        </w:rPr>
        <w:t xml:space="preserve">  </w:t>
      </w:r>
      <w:r w:rsidR="008E082B" w:rsidRPr="00CE5318">
        <w:rPr>
          <w:sz w:val="28"/>
          <w:szCs w:val="28"/>
        </w:rPr>
        <w:t xml:space="preserve">составляет </w:t>
      </w:r>
      <w:r w:rsidR="001D0229" w:rsidRPr="00CE5318">
        <w:rPr>
          <w:sz w:val="28"/>
          <w:szCs w:val="28"/>
        </w:rPr>
        <w:t>68</w:t>
      </w:r>
      <w:r w:rsidR="008E082B" w:rsidRPr="00CE5318">
        <w:rPr>
          <w:sz w:val="28"/>
          <w:szCs w:val="28"/>
        </w:rPr>
        <w:t xml:space="preserve"> </w:t>
      </w:r>
      <w:r w:rsidR="007B5C56" w:rsidRPr="00CE5318">
        <w:rPr>
          <w:sz w:val="28"/>
          <w:szCs w:val="28"/>
        </w:rPr>
        <w:t>%</w:t>
      </w:r>
      <w:r w:rsidR="001072ED" w:rsidRPr="00CE5318">
        <w:rPr>
          <w:sz w:val="28"/>
          <w:szCs w:val="28"/>
        </w:rPr>
        <w:t xml:space="preserve">, </w:t>
      </w:r>
      <w:r w:rsidR="008E082B" w:rsidRPr="00CE5318">
        <w:rPr>
          <w:sz w:val="28"/>
          <w:szCs w:val="28"/>
        </w:rPr>
        <w:t xml:space="preserve">что </w:t>
      </w:r>
      <w:r w:rsidR="001D0229" w:rsidRPr="00CE5318">
        <w:rPr>
          <w:sz w:val="28"/>
          <w:szCs w:val="28"/>
        </w:rPr>
        <w:t>ниже</w:t>
      </w:r>
      <w:r w:rsidR="008E082B" w:rsidRPr="00CE5318">
        <w:rPr>
          <w:sz w:val="28"/>
          <w:szCs w:val="28"/>
        </w:rPr>
        <w:t xml:space="preserve"> плановых показателей.</w:t>
      </w:r>
    </w:p>
    <w:p w:rsidR="008E44D7" w:rsidRPr="00CE5318" w:rsidRDefault="008E44D7" w:rsidP="008E44D7"/>
    <w:p w:rsidR="001072ED" w:rsidRPr="00CE5318" w:rsidRDefault="005D6DFC" w:rsidP="008E44D7">
      <w:pPr>
        <w:rPr>
          <w:b/>
          <w:bCs/>
          <w:sz w:val="28"/>
          <w:szCs w:val="28"/>
        </w:rPr>
      </w:pPr>
      <w:r w:rsidRPr="00CE5318">
        <w:rPr>
          <w:rFonts w:ascii="Times New Roman" w:hAnsi="Times New Roman" w:cs="Times New Roman"/>
          <w:b/>
          <w:sz w:val="28"/>
          <w:szCs w:val="28"/>
        </w:rPr>
        <w:t>Раздел</w:t>
      </w:r>
      <w:r w:rsidRPr="00CE5318">
        <w:rPr>
          <w:b/>
        </w:rPr>
        <w:t xml:space="preserve"> </w:t>
      </w:r>
      <w:r w:rsidRPr="00CE53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5318">
        <w:rPr>
          <w:b/>
          <w:bCs/>
          <w:sz w:val="28"/>
          <w:szCs w:val="28"/>
        </w:rPr>
        <w:t xml:space="preserve">  </w:t>
      </w:r>
    </w:p>
    <w:p w:rsidR="00CD08ED" w:rsidRPr="00CE5318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18">
        <w:rPr>
          <w:rFonts w:ascii="Times New Roman" w:hAnsi="Times New Roman" w:cs="Times New Roman"/>
          <w:b/>
          <w:bCs/>
          <w:sz w:val="28"/>
          <w:szCs w:val="28"/>
        </w:rPr>
        <w:t>Итоги выполнения программных мероприятий  социально-экономического разв</w:t>
      </w:r>
      <w:r w:rsidR="008A397D" w:rsidRPr="00CE5318">
        <w:rPr>
          <w:rFonts w:ascii="Times New Roman" w:hAnsi="Times New Roman" w:cs="Times New Roman"/>
          <w:b/>
          <w:bCs/>
          <w:sz w:val="28"/>
          <w:szCs w:val="28"/>
        </w:rPr>
        <w:t>ития МР «</w:t>
      </w:r>
      <w:r w:rsidR="00870643" w:rsidRPr="00CE5318">
        <w:rPr>
          <w:rFonts w:ascii="Times New Roman" w:hAnsi="Times New Roman" w:cs="Times New Roman"/>
          <w:b/>
          <w:bCs/>
          <w:sz w:val="28"/>
          <w:szCs w:val="28"/>
        </w:rPr>
        <w:t>Сретен</w:t>
      </w:r>
      <w:r w:rsidR="008A397D" w:rsidRPr="00CE5318">
        <w:rPr>
          <w:rFonts w:ascii="Times New Roman" w:hAnsi="Times New Roman" w:cs="Times New Roman"/>
          <w:b/>
          <w:bCs/>
          <w:sz w:val="28"/>
          <w:szCs w:val="28"/>
        </w:rPr>
        <w:t>ский район» в 202</w:t>
      </w:r>
      <w:r w:rsidR="00870643" w:rsidRPr="00CE53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5318">
        <w:rPr>
          <w:rFonts w:ascii="Times New Roman" w:hAnsi="Times New Roman" w:cs="Times New Roman"/>
          <w:b/>
          <w:bCs/>
          <w:sz w:val="28"/>
          <w:szCs w:val="28"/>
        </w:rPr>
        <w:t xml:space="preserve"> году, финансируемых из бюджета муниципального района </w:t>
      </w:r>
    </w:p>
    <w:p w:rsidR="00CD08ED" w:rsidRPr="00CE5318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1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D67CC" w:rsidRPr="007D67CC">
        <w:t xml:space="preserve"> </w:t>
      </w:r>
      <w:r w:rsidR="007D67CC" w:rsidRPr="007D67CC">
        <w:rPr>
          <w:rFonts w:ascii="Times New Roman" w:hAnsi="Times New Roman" w:cs="Times New Roman"/>
          <w:b/>
          <w:bCs/>
          <w:sz w:val="28"/>
          <w:szCs w:val="28"/>
        </w:rPr>
        <w:t>Сретенский</w:t>
      </w:r>
      <w:r w:rsidRPr="00CE5318">
        <w:rPr>
          <w:rFonts w:ascii="Times New Roman" w:hAnsi="Times New Roman" w:cs="Times New Roman"/>
          <w:b/>
          <w:bCs/>
          <w:sz w:val="28"/>
          <w:szCs w:val="28"/>
        </w:rPr>
        <w:t xml:space="preserve"> район"</w:t>
      </w:r>
    </w:p>
    <w:tbl>
      <w:tblPr>
        <w:tblW w:w="4984" w:type="pct"/>
        <w:tblInd w:w="-176" w:type="dxa"/>
        <w:tblLook w:val="04A0" w:firstRow="1" w:lastRow="0" w:firstColumn="1" w:lastColumn="0" w:noHBand="0" w:noVBand="1"/>
      </w:tblPr>
      <w:tblGrid>
        <w:gridCol w:w="876"/>
        <w:gridCol w:w="5643"/>
        <w:gridCol w:w="1477"/>
        <w:gridCol w:w="1544"/>
      </w:tblGrid>
      <w:tr w:rsidR="008E082B" w:rsidRPr="00CE5318" w:rsidTr="00D8330E">
        <w:trPr>
          <w:trHeight w:val="64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E5318" w:rsidRDefault="00CD08ED" w:rsidP="00CD08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531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E5318" w:rsidRDefault="00CD08ED" w:rsidP="0048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31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8E082B" w:rsidP="0048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318">
              <w:rPr>
                <w:rFonts w:ascii="Times New Roman" w:hAnsi="Times New Roman" w:cs="Times New Roman"/>
                <w:b/>
              </w:rPr>
              <w:t>Бюджет  района</w:t>
            </w:r>
          </w:p>
        </w:tc>
      </w:tr>
      <w:tr w:rsidR="00D8330E" w:rsidRPr="00CE5318" w:rsidTr="00D8330E">
        <w:trPr>
          <w:trHeight w:val="2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CD08ED" w:rsidP="0048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318">
              <w:rPr>
                <w:rFonts w:ascii="Times New Roman" w:hAnsi="Times New Roman" w:cs="Times New Roman"/>
                <w:b/>
              </w:rPr>
              <w:t>План</w:t>
            </w:r>
            <w:r w:rsidR="00482DE9" w:rsidRPr="00CE5318">
              <w:rPr>
                <w:rFonts w:ascii="Times New Roman" w:hAnsi="Times New Roman" w:cs="Times New Roman"/>
                <w:b/>
              </w:rPr>
              <w:t>, руб.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8E082B" w:rsidP="0048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318">
              <w:rPr>
                <w:rFonts w:ascii="Times New Roman" w:hAnsi="Times New Roman" w:cs="Times New Roman"/>
                <w:b/>
              </w:rPr>
              <w:t>Факт</w:t>
            </w:r>
            <w:r w:rsidR="00482DE9" w:rsidRPr="00CE5318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D8330E" w:rsidRPr="00CE5318" w:rsidTr="00D8330E">
        <w:trPr>
          <w:trHeight w:val="87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E5318" w:rsidRDefault="008E082B" w:rsidP="003E6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"</w:t>
            </w:r>
            <w:r w:rsidR="00AF3A12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</w:t>
            </w:r>
            <w:r w:rsidR="00266C7C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безнадзорности и </w:t>
            </w:r>
            <w:r w:rsidR="00AF3A12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правонарушений в муниципальном районе «Сретенский район»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на</w:t>
            </w:r>
            <w:r w:rsidR="003E6814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2021-2023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266C7C" w:rsidP="00AF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F3A12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266C7C" w:rsidP="00AF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05B51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786,90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E5318" w:rsidRDefault="00AF3A12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F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266C7C" w:rsidP="00AF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B51"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786,90</w:t>
            </w:r>
          </w:p>
        </w:tc>
      </w:tr>
      <w:tr w:rsidR="00D8330E" w:rsidRPr="00CE5318" w:rsidTr="00D8330E">
        <w:trPr>
          <w:trHeight w:val="87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E082B" w:rsidRPr="00CE5318" w:rsidRDefault="008E082B" w:rsidP="00D42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"</w:t>
            </w:r>
            <w:r w:rsidR="00B31061" w:rsidRPr="00CE5318">
              <w:t xml:space="preserve"> </w:t>
            </w:r>
            <w:r w:rsidR="00266C7C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в муниципальном районе «Сретенский район»" на</w:t>
            </w:r>
            <w:r w:rsidR="00D424A9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2020-2022</w:t>
            </w:r>
            <w:r w:rsidR="00266C7C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266C7C" w:rsidP="00266C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266C7C" w:rsidP="00266C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E5318" w:rsidRDefault="00605B51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участковых инспекторов на приз 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им.Боробова</w:t>
            </w:r>
            <w:proofErr w:type="spell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Ю.И.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26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605B51" w:rsidP="0026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8330E" w:rsidRPr="00CE5318" w:rsidTr="00D8330E">
        <w:trPr>
          <w:trHeight w:val="57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05B51" w:rsidRPr="00CE5318" w:rsidRDefault="00605B51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05B51" w:rsidRPr="00CE5318" w:rsidRDefault="00605B51" w:rsidP="00D42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«Профилактика терроризма, минимизации и (или) ликвидации последствий его проявлений на территории муниципального района "Сретенский район»  на</w:t>
            </w:r>
            <w:r w:rsidR="00D424A9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2021-2023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05B51" w:rsidRPr="00CE5318" w:rsidRDefault="00605B51" w:rsidP="00BA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05B51" w:rsidRPr="00CE5318" w:rsidRDefault="00605B51" w:rsidP="00BA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E5318" w:rsidRDefault="00605B51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системы видеонаблюдения (камеры) на объекте культуры МУК «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культурный центр Сретенского района»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8E082B" w:rsidP="0026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605B51" w:rsidP="0026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D8330E" w:rsidRPr="00CE5318" w:rsidTr="00D8330E">
        <w:trPr>
          <w:trHeight w:val="58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E082B" w:rsidRPr="00CE5318" w:rsidRDefault="008E082B" w:rsidP="00605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</w:t>
            </w:r>
            <w:r w:rsidR="00605B51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субъектов малого и среднего предпринимательства в Сретенском районе</w:t>
            </w:r>
            <w:r w:rsidR="00B31061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D424A9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2022-2024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8E082B" w:rsidRPr="00CE5318" w:rsidRDefault="00605B51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8E082B" w:rsidRPr="00CE5318" w:rsidRDefault="00605B51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E5318" w:rsidRDefault="00605B51" w:rsidP="0060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8E082B" w:rsidRPr="00CE5318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8E082B"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8E082B" w:rsidP="0060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605B51" w:rsidP="0060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D8330E" w:rsidRPr="00CE5318" w:rsidTr="00D8330E">
        <w:trPr>
          <w:trHeight w:val="6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E5318" w:rsidRDefault="008E082B" w:rsidP="00467A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</w:t>
            </w:r>
            <w:r w:rsidR="00870643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Сохранение, поддержка, развитие культуры и искусства Сретенского района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4D0911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2021-2025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482DE9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  <w:r w:rsidR="009C589F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482DE9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  <w:r w:rsidR="009C589F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</w:tr>
      <w:tr w:rsidR="00D8330E" w:rsidRPr="00CE5318" w:rsidTr="00D8330E">
        <w:trPr>
          <w:trHeight w:val="57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9C589F" w:rsidP="009C5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мероприятия, посвященное празднованию Дня Победы 9 Мая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8E082B" w:rsidP="00596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596FF0" w:rsidP="00596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169 200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E5318" w:rsidRDefault="00596FF0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Установка тревожной кнопки в МУК «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 Сретенского района»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8E082B" w:rsidP="005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596FF0" w:rsidP="0059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D8330E" w:rsidRPr="00CE5318" w:rsidTr="00D8330E">
        <w:trPr>
          <w:trHeight w:val="58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D223A4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E5318" w:rsidRDefault="00427AD8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8E082B" w:rsidP="00596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596FF0" w:rsidP="00596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70 840</w:t>
            </w:r>
          </w:p>
        </w:tc>
      </w:tr>
      <w:tr w:rsidR="00D8330E" w:rsidRPr="00CE5318" w:rsidTr="00D8330E">
        <w:trPr>
          <w:trHeight w:val="97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E5318" w:rsidRDefault="008E082B" w:rsidP="001A1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«Развитие физической культуры и спорта в муниципальном районе «</w:t>
            </w:r>
            <w:r w:rsidR="001A1BBA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Сретен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ский район» на </w:t>
            </w:r>
            <w:r w:rsidR="002D121A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2021-2023 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596FF0" w:rsidP="0059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359 727,02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596FF0" w:rsidP="00596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331 665</w:t>
            </w:r>
          </w:p>
        </w:tc>
      </w:tr>
      <w:tr w:rsidR="00D8330E" w:rsidRPr="00CE5318" w:rsidTr="00D8330E">
        <w:trPr>
          <w:trHeight w:val="85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E5318" w:rsidRDefault="008E082B" w:rsidP="00085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85D71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AB4657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команды в краевых соревнованиях по биатлону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11 600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8E082B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0467A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AB4657" w:rsidP="00A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открытом турнире по баскетболу, посвященному памяти детского тренера </w:t>
            </w: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С.П.Макаровой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35 650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60467A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AB4657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команды в краевой спартакиаде молодежи допризывного возраста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12 525</w:t>
            </w:r>
          </w:p>
        </w:tc>
      </w:tr>
      <w:tr w:rsidR="00D8330E" w:rsidRPr="00CE5318" w:rsidTr="00D8330E">
        <w:trPr>
          <w:trHeight w:val="73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E5318" w:rsidRDefault="00085D71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AB4657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Забайкальского края по пауэрлифтингу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12 900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AB4657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команды в открытом турнире по пауэрлифтингу «Титаны Забайкалья»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AB4657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команды в первенстве Забайкальского края по баскетболу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AB4657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51 750</w:t>
            </w:r>
          </w:p>
        </w:tc>
      </w:tr>
      <w:tr w:rsidR="00D8330E" w:rsidRPr="00CE5318" w:rsidTr="00D8330E">
        <w:trPr>
          <w:trHeight w:val="737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2B" w:rsidRPr="00CE5318" w:rsidRDefault="00AB4657" w:rsidP="00A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команды в краевых соревнованиях по пауэрлифтингу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A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4446B0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первенстве дальневосточного округа по пауэрлифтингу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15 590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4446B0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Российских соревнованиях по гиревому спорту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47 400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604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4446B0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пауэрлифтингу «Сила Забайкалья»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17 200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085D71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4446B0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пауэрлифтингу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D8330E" w:rsidRPr="00CE5318" w:rsidTr="00D8330E">
        <w:trPr>
          <w:trHeight w:val="85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E5318" w:rsidRDefault="00085D71" w:rsidP="000F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4446B0" w:rsidP="004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по мотокроссу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E5318" w:rsidRDefault="00085D71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085D71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«Спортивное долголетие»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E5318" w:rsidRDefault="008E082B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E5318" w:rsidRDefault="004446B0" w:rsidP="004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7 550</w:t>
            </w:r>
          </w:p>
        </w:tc>
      </w:tr>
      <w:tr w:rsidR="00D8330E" w:rsidRPr="00CE5318" w:rsidTr="00D8330E">
        <w:trPr>
          <w:trHeight w:val="6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E5318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1A1BBA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«Развитие сельского хозяйства и регулирование рынков сельскохозяйственной продукции, сырья и продовольствия</w:t>
            </w:r>
            <w:r w:rsidR="00341602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2020-2025 годы</w:t>
            </w: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1A1BBA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8E082B" w:rsidRPr="00CE5318" w:rsidRDefault="001A1BBA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414 000</w:t>
            </w:r>
          </w:p>
        </w:tc>
      </w:tr>
      <w:tr w:rsidR="00D8330E" w:rsidRPr="00CE5318" w:rsidTr="00D8330E">
        <w:trPr>
          <w:trHeight w:val="6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1A1BBA" w:rsidRPr="00CE5318" w:rsidRDefault="001A1BBA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A1BBA" w:rsidRPr="00CE5318" w:rsidRDefault="001A1BBA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МП </w:t>
            </w:r>
            <w:r w:rsidR="001A505D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E280A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Реформирование и регулирование земельных и имущественных отношений на территории муниципального района "Сретенский район»  на 2020-2022 гг.»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A1BBA" w:rsidRPr="00CE5318" w:rsidRDefault="008E7135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</w:t>
            </w:r>
            <w:r w:rsidR="00473A05"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A1BBA" w:rsidRPr="00CE5318" w:rsidRDefault="008E7135" w:rsidP="0048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260857,46</w:t>
            </w:r>
          </w:p>
        </w:tc>
      </w:tr>
      <w:tr w:rsidR="00D8330E" w:rsidRPr="00CE5318" w:rsidTr="00D8330E">
        <w:trPr>
          <w:trHeight w:val="6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A7F85" w:rsidRPr="00CE5318" w:rsidRDefault="00BA7F85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7F85" w:rsidRPr="00CE5318" w:rsidRDefault="001A505D" w:rsidP="008E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имущества и кадастровые работы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7F85" w:rsidRPr="00CE5318" w:rsidRDefault="008E7135" w:rsidP="00482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7F85" w:rsidRPr="00CE5318" w:rsidRDefault="008E7135" w:rsidP="00482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8330E" w:rsidRPr="00CE5318" w:rsidTr="00D8330E">
        <w:trPr>
          <w:trHeight w:val="96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73A05" w:rsidRPr="00CE5318" w:rsidRDefault="00473A05" w:rsidP="001A5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73A05" w:rsidRPr="00CE5318" w:rsidRDefault="00473A05" w:rsidP="003D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 «Территориальное планирование и обеспечение градостроительной деятельности </w:t>
            </w:r>
            <w:r w:rsidR="002D121A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Сретенского района на 2021-2024 годы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73A05" w:rsidRPr="00CE5318" w:rsidRDefault="00473A05" w:rsidP="003D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73A05" w:rsidRPr="00CE5318" w:rsidRDefault="00473A05" w:rsidP="003D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</w:tr>
      <w:tr w:rsidR="00D8330E" w:rsidRPr="00CE5318" w:rsidTr="00D8330E">
        <w:trPr>
          <w:trHeight w:val="3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05" w:rsidRPr="00CE5318" w:rsidRDefault="00473A05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05" w:rsidRPr="00CE5318" w:rsidRDefault="00473A05" w:rsidP="003D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и территориальных зон населенных пунктов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05" w:rsidRPr="00CE5318" w:rsidRDefault="00473A05" w:rsidP="003D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05" w:rsidRPr="00CE5318" w:rsidRDefault="00473A05" w:rsidP="003D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1A505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8E082B" w:rsidRPr="00CE5318" w:rsidRDefault="009A74E9" w:rsidP="0062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МП «Молодежная политика в Сретенском районе</w:t>
            </w:r>
            <w:r w:rsidR="002D121A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2021-2023 годы</w:t>
            </w: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9A74E9" w:rsidP="00EC3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78 140,91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9A74E9" w:rsidP="00EC3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78 092,98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7C45" w:rsidRPr="00CE5318" w:rsidRDefault="00627C45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C45" w:rsidRPr="00CE5318" w:rsidRDefault="004C374F" w:rsidP="004C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7C45" w:rsidRPr="00CE5318" w:rsidRDefault="00627C45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7C45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374F" w:rsidRPr="00CE5318" w:rsidRDefault="004C374F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мероприятия, посвященное празднованию Дня Победы 9 Мая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22 350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374F" w:rsidRPr="00CE5318" w:rsidRDefault="004C374F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сертификатов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374F" w:rsidRPr="00CE5318" w:rsidRDefault="004C374F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бумаги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374F" w:rsidRPr="00CE5318" w:rsidRDefault="004C374F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2 242,98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7C7179" w:rsidP="001A5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E5318" w:rsidRDefault="00C05A6B" w:rsidP="00C0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МП «Развитие образования в Сретенском районе</w:t>
            </w:r>
            <w:r w:rsidR="003E6814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2021-2025 годы</w:t>
            </w: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C05A6B" w:rsidP="00C05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A05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499 785,35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C05A6B" w:rsidP="00C05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1 385 587,04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7C7179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82B" w:rsidRPr="00CE53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05A6B" w:rsidRPr="00CE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E5318" w:rsidRDefault="00C05A6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«Точка роста»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8E082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994 083,59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1A505D" w:rsidP="00C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A6B" w:rsidRPr="00CE531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A6B" w:rsidRPr="00CE5318" w:rsidRDefault="00C05A6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24 150</w:t>
            </w:r>
          </w:p>
        </w:tc>
      </w:tr>
      <w:tr w:rsidR="00D8330E" w:rsidRPr="00CE5318" w:rsidTr="00D8330E">
        <w:trPr>
          <w:trHeight w:val="70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1A505D" w:rsidP="00C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A6B" w:rsidRPr="00CE531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A6B" w:rsidRPr="00CE5318" w:rsidRDefault="00C05A6B" w:rsidP="00C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Проведение ЕГЭ: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1A505D" w:rsidP="00C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A6B" w:rsidRPr="00CE531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A6B" w:rsidRPr="00CE5318" w:rsidRDefault="00C05A6B" w:rsidP="00C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Питание школьников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BA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29 392,95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1A505D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A6B" w:rsidRPr="00CE531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A6B" w:rsidRPr="00CE5318" w:rsidRDefault="00C05A6B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5A6B" w:rsidRPr="00CE5318" w:rsidRDefault="00C05A6B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172 575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1A505D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99C" w:rsidRPr="00CE5318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499C" w:rsidRPr="00CE5318" w:rsidRDefault="0098499C" w:rsidP="0098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Запчасти для транспортных средств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1A505D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8499C" w:rsidRPr="00CE5318">
              <w:rPr>
                <w:rFonts w:ascii="Times New Roman" w:hAnsi="Times New Roman" w:cs="Times New Roman"/>
                <w:sz w:val="24"/>
                <w:szCs w:val="24"/>
              </w:rPr>
              <w:t>.3.4.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499C" w:rsidRPr="00CE5318" w:rsidRDefault="0098499C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89 050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1A505D" w:rsidP="0098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99C" w:rsidRPr="00CE531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99C" w:rsidRPr="00CE5318" w:rsidRDefault="0098499C" w:rsidP="0098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C0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72 335,50</w:t>
            </w:r>
          </w:p>
        </w:tc>
      </w:tr>
      <w:tr w:rsidR="00D8330E" w:rsidRPr="00CE5318" w:rsidTr="00D8330E">
        <w:trPr>
          <w:trHeight w:val="16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7C7179" w:rsidP="001A5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E5318" w:rsidRDefault="008E082B" w:rsidP="00984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 </w:t>
            </w:r>
            <w:r w:rsidR="0098499C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«Круглогодичная организация отдыха, оздоровления, занятости детей, подростков и молодежи муниципального района «Сретенский район</w:t>
            </w:r>
            <w:r w:rsidR="003E6814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2021-2025 годы</w:t>
            </w:r>
            <w:r w:rsidR="0098499C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98499C" w:rsidP="0098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98499C" w:rsidP="0098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122 425,44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7C7179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82B" w:rsidRPr="00CE53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499C" w:rsidRPr="00CE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E5318" w:rsidRDefault="0098499C" w:rsidP="0098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CE531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8E082B" w:rsidP="0098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98499C" w:rsidP="0098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40 176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1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05D" w:rsidRPr="00CE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499C" w:rsidRPr="00CE5318" w:rsidRDefault="0098499C" w:rsidP="0098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98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499C" w:rsidRPr="00CE5318" w:rsidRDefault="0098499C" w:rsidP="0098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82 249,44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8E7135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E5318" w:rsidRDefault="008E082B" w:rsidP="0044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="00473A05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«Модернизация объектов коммунальной инфраструктуры Сретенского района</w:t>
            </w:r>
            <w:r w:rsidR="002D121A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2021-2024 годы</w:t>
            </w:r>
            <w:r w:rsidR="00473A05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473A05" w:rsidP="008E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7135">
              <w:rPr>
                <w:rFonts w:ascii="Times New Roman" w:hAnsi="Times New Roman" w:cs="Times New Roman"/>
                <w:b/>
                <w:sz w:val="24"/>
                <w:szCs w:val="24"/>
              </w:rPr>
              <w:t>57 190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E5318" w:rsidRDefault="008E7135" w:rsidP="0047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357 190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8E7135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082B" w:rsidRPr="00CE53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E5318" w:rsidRDefault="009A74E9" w:rsidP="008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sz w:val="24"/>
                <w:szCs w:val="24"/>
              </w:rPr>
              <w:t>Подготовка к ОЗП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8E082B" w:rsidP="0047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E5318" w:rsidRDefault="008E7135" w:rsidP="0047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357 190</w:t>
            </w:r>
          </w:p>
        </w:tc>
      </w:tr>
      <w:tr w:rsidR="00D8330E" w:rsidRPr="00CE5318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CE5318" w:rsidRDefault="008E7135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D08ED" w:rsidRPr="00CE5318" w:rsidRDefault="004D0911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МП «Комплексные меры противодействия потреблению наркотических средств, алкоголя, табака в Сретенском районе</w:t>
            </w:r>
            <w:r w:rsidR="002D121A"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2021-2023 годы</w:t>
            </w: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CE5318" w:rsidRDefault="004D0911" w:rsidP="004C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8 072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CE5318" w:rsidRDefault="004D0911" w:rsidP="004C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330E" w:rsidRPr="008E082B" w:rsidTr="00D8330E">
        <w:trPr>
          <w:trHeight w:val="6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911" w:rsidRPr="00CE5318" w:rsidRDefault="004D0911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0911" w:rsidRPr="00CE5318" w:rsidRDefault="004D0911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911" w:rsidRPr="00CE5318" w:rsidRDefault="004D0911" w:rsidP="008E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7135">
              <w:rPr>
                <w:rFonts w:ascii="Times New Roman" w:hAnsi="Times New Roman" w:cs="Times New Roman"/>
                <w:b/>
                <w:sz w:val="24"/>
                <w:szCs w:val="24"/>
              </w:rPr>
              <w:t> 008 955,28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911" w:rsidRPr="00CE5318" w:rsidRDefault="004D0911" w:rsidP="008E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7135">
              <w:rPr>
                <w:rFonts w:ascii="Times New Roman" w:hAnsi="Times New Roman" w:cs="Times New Roman"/>
                <w:b/>
                <w:sz w:val="24"/>
                <w:szCs w:val="24"/>
              </w:rPr>
              <w:t> 685 787</w:t>
            </w:r>
            <w:r w:rsidRPr="00CE5318">
              <w:rPr>
                <w:rFonts w:ascii="Times New Roman" w:hAnsi="Times New Roman" w:cs="Times New Roman"/>
                <w:b/>
                <w:sz w:val="24"/>
                <w:szCs w:val="24"/>
              </w:rPr>
              <w:t>,36</w:t>
            </w:r>
          </w:p>
        </w:tc>
      </w:tr>
    </w:tbl>
    <w:p w:rsidR="008E082B" w:rsidRPr="008E082B" w:rsidRDefault="008E082B" w:rsidP="008E44D7">
      <w:pPr>
        <w:rPr>
          <w:b/>
        </w:rPr>
      </w:pPr>
    </w:p>
    <w:p w:rsidR="008E44D7" w:rsidRPr="008E44D7" w:rsidRDefault="008E44D7" w:rsidP="008E44D7"/>
    <w:sectPr w:rsidR="008E44D7" w:rsidRPr="008E44D7" w:rsidSect="00D669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6F" w:rsidRDefault="00D52A6F" w:rsidP="00C13C04">
      <w:pPr>
        <w:spacing w:after="0" w:line="240" w:lineRule="auto"/>
      </w:pPr>
      <w:r>
        <w:separator/>
      </w:r>
    </w:p>
  </w:endnote>
  <w:endnote w:type="continuationSeparator" w:id="0">
    <w:p w:rsidR="00D52A6F" w:rsidRDefault="00D52A6F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6F" w:rsidRDefault="00D52A6F" w:rsidP="00C13C04">
      <w:pPr>
        <w:spacing w:after="0" w:line="240" w:lineRule="auto"/>
      </w:pPr>
      <w:r>
        <w:separator/>
      </w:r>
    </w:p>
  </w:footnote>
  <w:footnote w:type="continuationSeparator" w:id="0">
    <w:p w:rsidR="00D52A6F" w:rsidRDefault="00D52A6F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77"/>
    <w:rsid w:val="000178A8"/>
    <w:rsid w:val="00025CBA"/>
    <w:rsid w:val="000432FD"/>
    <w:rsid w:val="000447BD"/>
    <w:rsid w:val="00045F38"/>
    <w:rsid w:val="00054A9A"/>
    <w:rsid w:val="00057F4F"/>
    <w:rsid w:val="00065734"/>
    <w:rsid w:val="00065F08"/>
    <w:rsid w:val="0007088F"/>
    <w:rsid w:val="00077A67"/>
    <w:rsid w:val="000809C0"/>
    <w:rsid w:val="00081A0E"/>
    <w:rsid w:val="00085D71"/>
    <w:rsid w:val="0009401E"/>
    <w:rsid w:val="000A052B"/>
    <w:rsid w:val="000A6600"/>
    <w:rsid w:val="000B1FBB"/>
    <w:rsid w:val="000B3536"/>
    <w:rsid w:val="000C713E"/>
    <w:rsid w:val="000D157D"/>
    <w:rsid w:val="000D413F"/>
    <w:rsid w:val="000E072C"/>
    <w:rsid w:val="000E1FEA"/>
    <w:rsid w:val="000E325D"/>
    <w:rsid w:val="000F1EC4"/>
    <w:rsid w:val="000F31CC"/>
    <w:rsid w:val="000F3DB5"/>
    <w:rsid w:val="000F6129"/>
    <w:rsid w:val="0010061B"/>
    <w:rsid w:val="00100B69"/>
    <w:rsid w:val="001072ED"/>
    <w:rsid w:val="00132DEE"/>
    <w:rsid w:val="001461BE"/>
    <w:rsid w:val="00152662"/>
    <w:rsid w:val="00165F3C"/>
    <w:rsid w:val="00167BD4"/>
    <w:rsid w:val="00173A1C"/>
    <w:rsid w:val="001764A0"/>
    <w:rsid w:val="00181049"/>
    <w:rsid w:val="00195C69"/>
    <w:rsid w:val="001A01F0"/>
    <w:rsid w:val="001A1BBA"/>
    <w:rsid w:val="001A2328"/>
    <w:rsid w:val="001A4495"/>
    <w:rsid w:val="001A505D"/>
    <w:rsid w:val="001B5D50"/>
    <w:rsid w:val="001D0229"/>
    <w:rsid w:val="001E0BCD"/>
    <w:rsid w:val="001E191A"/>
    <w:rsid w:val="001F18A6"/>
    <w:rsid w:val="001F6D24"/>
    <w:rsid w:val="00202A64"/>
    <w:rsid w:val="00206CFE"/>
    <w:rsid w:val="0021179F"/>
    <w:rsid w:val="00217BC6"/>
    <w:rsid w:val="00221A80"/>
    <w:rsid w:val="00222CD9"/>
    <w:rsid w:val="00225201"/>
    <w:rsid w:val="00241942"/>
    <w:rsid w:val="00242766"/>
    <w:rsid w:val="00245CB3"/>
    <w:rsid w:val="00251F9E"/>
    <w:rsid w:val="002538B9"/>
    <w:rsid w:val="002643B0"/>
    <w:rsid w:val="00266C7C"/>
    <w:rsid w:val="002678A6"/>
    <w:rsid w:val="00281065"/>
    <w:rsid w:val="00281DDD"/>
    <w:rsid w:val="00287CE5"/>
    <w:rsid w:val="00297176"/>
    <w:rsid w:val="002C243F"/>
    <w:rsid w:val="002D121A"/>
    <w:rsid w:val="002D60BC"/>
    <w:rsid w:val="002D7257"/>
    <w:rsid w:val="002E603B"/>
    <w:rsid w:val="002E7191"/>
    <w:rsid w:val="002F7A9B"/>
    <w:rsid w:val="00315FE4"/>
    <w:rsid w:val="00341602"/>
    <w:rsid w:val="00342A50"/>
    <w:rsid w:val="0035493E"/>
    <w:rsid w:val="003555A4"/>
    <w:rsid w:val="003814B7"/>
    <w:rsid w:val="003844C4"/>
    <w:rsid w:val="003977C2"/>
    <w:rsid w:val="003A31FC"/>
    <w:rsid w:val="003A47A3"/>
    <w:rsid w:val="003B625B"/>
    <w:rsid w:val="003D6C81"/>
    <w:rsid w:val="003E4FBF"/>
    <w:rsid w:val="003E6814"/>
    <w:rsid w:val="003F31D3"/>
    <w:rsid w:val="003F3A68"/>
    <w:rsid w:val="003F5FFF"/>
    <w:rsid w:val="004130F8"/>
    <w:rsid w:val="00413B4C"/>
    <w:rsid w:val="00415D23"/>
    <w:rsid w:val="00420CBD"/>
    <w:rsid w:val="00427AD8"/>
    <w:rsid w:val="00441AD5"/>
    <w:rsid w:val="004446B0"/>
    <w:rsid w:val="0045630F"/>
    <w:rsid w:val="00463500"/>
    <w:rsid w:val="00467A03"/>
    <w:rsid w:val="00473A05"/>
    <w:rsid w:val="00482DE9"/>
    <w:rsid w:val="00493A23"/>
    <w:rsid w:val="004A66D1"/>
    <w:rsid w:val="004C1BE0"/>
    <w:rsid w:val="004C374F"/>
    <w:rsid w:val="004C4279"/>
    <w:rsid w:val="004D0911"/>
    <w:rsid w:val="004D11D9"/>
    <w:rsid w:val="004D45F7"/>
    <w:rsid w:val="004E3EDE"/>
    <w:rsid w:val="004E77A5"/>
    <w:rsid w:val="004F4D88"/>
    <w:rsid w:val="005016AB"/>
    <w:rsid w:val="00517377"/>
    <w:rsid w:val="00531B5F"/>
    <w:rsid w:val="00535ECE"/>
    <w:rsid w:val="00547D74"/>
    <w:rsid w:val="00552DBA"/>
    <w:rsid w:val="00572C6A"/>
    <w:rsid w:val="00575748"/>
    <w:rsid w:val="00593AB9"/>
    <w:rsid w:val="00596FF0"/>
    <w:rsid w:val="005A2EE9"/>
    <w:rsid w:val="005B6EE7"/>
    <w:rsid w:val="005C41FE"/>
    <w:rsid w:val="005D09A6"/>
    <w:rsid w:val="005D123A"/>
    <w:rsid w:val="005D62A6"/>
    <w:rsid w:val="005D6DFC"/>
    <w:rsid w:val="005F6637"/>
    <w:rsid w:val="00602B1B"/>
    <w:rsid w:val="0060467A"/>
    <w:rsid w:val="00605B51"/>
    <w:rsid w:val="00627C45"/>
    <w:rsid w:val="006310BB"/>
    <w:rsid w:val="006317CF"/>
    <w:rsid w:val="00637075"/>
    <w:rsid w:val="006433B0"/>
    <w:rsid w:val="006565E6"/>
    <w:rsid w:val="0066052A"/>
    <w:rsid w:val="00664EFB"/>
    <w:rsid w:val="006A645B"/>
    <w:rsid w:val="006A794A"/>
    <w:rsid w:val="006C797D"/>
    <w:rsid w:val="006D4789"/>
    <w:rsid w:val="006F0085"/>
    <w:rsid w:val="00702B15"/>
    <w:rsid w:val="0070462E"/>
    <w:rsid w:val="00706A31"/>
    <w:rsid w:val="007238DA"/>
    <w:rsid w:val="007252CA"/>
    <w:rsid w:val="00726B81"/>
    <w:rsid w:val="0073240D"/>
    <w:rsid w:val="00740A12"/>
    <w:rsid w:val="007424A8"/>
    <w:rsid w:val="00754B13"/>
    <w:rsid w:val="00767D4C"/>
    <w:rsid w:val="007806DA"/>
    <w:rsid w:val="00787BF2"/>
    <w:rsid w:val="00791AA0"/>
    <w:rsid w:val="00793ED6"/>
    <w:rsid w:val="00793F0C"/>
    <w:rsid w:val="007A031D"/>
    <w:rsid w:val="007B4F07"/>
    <w:rsid w:val="007B5C56"/>
    <w:rsid w:val="007C0144"/>
    <w:rsid w:val="007C378B"/>
    <w:rsid w:val="007C40BC"/>
    <w:rsid w:val="007C4951"/>
    <w:rsid w:val="007C7179"/>
    <w:rsid w:val="007D0A7D"/>
    <w:rsid w:val="007D425B"/>
    <w:rsid w:val="007D50D3"/>
    <w:rsid w:val="007D67CC"/>
    <w:rsid w:val="007D7782"/>
    <w:rsid w:val="007E500C"/>
    <w:rsid w:val="0080423A"/>
    <w:rsid w:val="0081425B"/>
    <w:rsid w:val="00820BE5"/>
    <w:rsid w:val="00825039"/>
    <w:rsid w:val="00825E89"/>
    <w:rsid w:val="00830741"/>
    <w:rsid w:val="00843458"/>
    <w:rsid w:val="00843E42"/>
    <w:rsid w:val="00844271"/>
    <w:rsid w:val="00845EEF"/>
    <w:rsid w:val="008542FD"/>
    <w:rsid w:val="00855D3B"/>
    <w:rsid w:val="008568A0"/>
    <w:rsid w:val="00860A3B"/>
    <w:rsid w:val="00861EF6"/>
    <w:rsid w:val="00870643"/>
    <w:rsid w:val="008713C7"/>
    <w:rsid w:val="008862CA"/>
    <w:rsid w:val="00886488"/>
    <w:rsid w:val="008A364E"/>
    <w:rsid w:val="008A397D"/>
    <w:rsid w:val="008B0117"/>
    <w:rsid w:val="008B3F73"/>
    <w:rsid w:val="008B5543"/>
    <w:rsid w:val="008D1098"/>
    <w:rsid w:val="008D3896"/>
    <w:rsid w:val="008D6978"/>
    <w:rsid w:val="008E082B"/>
    <w:rsid w:val="008E44D7"/>
    <w:rsid w:val="008E7135"/>
    <w:rsid w:val="008F2943"/>
    <w:rsid w:val="009006CB"/>
    <w:rsid w:val="00911385"/>
    <w:rsid w:val="00911CBF"/>
    <w:rsid w:val="0091260B"/>
    <w:rsid w:val="00912C18"/>
    <w:rsid w:val="00915764"/>
    <w:rsid w:val="009311E0"/>
    <w:rsid w:val="009352D3"/>
    <w:rsid w:val="00935F09"/>
    <w:rsid w:val="00941B5F"/>
    <w:rsid w:val="00944706"/>
    <w:rsid w:val="0098499C"/>
    <w:rsid w:val="009A74E9"/>
    <w:rsid w:val="009C44F1"/>
    <w:rsid w:val="009C589F"/>
    <w:rsid w:val="009D4E8D"/>
    <w:rsid w:val="009E0F49"/>
    <w:rsid w:val="009F0074"/>
    <w:rsid w:val="00A017D0"/>
    <w:rsid w:val="00A06572"/>
    <w:rsid w:val="00A307A5"/>
    <w:rsid w:val="00A33E96"/>
    <w:rsid w:val="00A54953"/>
    <w:rsid w:val="00A643FA"/>
    <w:rsid w:val="00A95E90"/>
    <w:rsid w:val="00A97186"/>
    <w:rsid w:val="00AA37F8"/>
    <w:rsid w:val="00AB4657"/>
    <w:rsid w:val="00AB6D74"/>
    <w:rsid w:val="00AB7C5F"/>
    <w:rsid w:val="00AF2B3C"/>
    <w:rsid w:val="00AF3A12"/>
    <w:rsid w:val="00B01754"/>
    <w:rsid w:val="00B06005"/>
    <w:rsid w:val="00B1494D"/>
    <w:rsid w:val="00B220FB"/>
    <w:rsid w:val="00B31061"/>
    <w:rsid w:val="00B33FEB"/>
    <w:rsid w:val="00B40520"/>
    <w:rsid w:val="00B54FED"/>
    <w:rsid w:val="00B65167"/>
    <w:rsid w:val="00B66787"/>
    <w:rsid w:val="00B73709"/>
    <w:rsid w:val="00B90C8E"/>
    <w:rsid w:val="00BA0482"/>
    <w:rsid w:val="00BA0A58"/>
    <w:rsid w:val="00BA7F85"/>
    <w:rsid w:val="00BB3077"/>
    <w:rsid w:val="00BB458C"/>
    <w:rsid w:val="00BB79BA"/>
    <w:rsid w:val="00BD4548"/>
    <w:rsid w:val="00BD7F82"/>
    <w:rsid w:val="00BE280A"/>
    <w:rsid w:val="00BF0D9F"/>
    <w:rsid w:val="00BF1A00"/>
    <w:rsid w:val="00BF400D"/>
    <w:rsid w:val="00C05A6B"/>
    <w:rsid w:val="00C1348D"/>
    <w:rsid w:val="00C13C04"/>
    <w:rsid w:val="00C15001"/>
    <w:rsid w:val="00C2292B"/>
    <w:rsid w:val="00C24978"/>
    <w:rsid w:val="00C355E2"/>
    <w:rsid w:val="00C361A2"/>
    <w:rsid w:val="00C43D7E"/>
    <w:rsid w:val="00C509D5"/>
    <w:rsid w:val="00C50C23"/>
    <w:rsid w:val="00C515C2"/>
    <w:rsid w:val="00C62A9C"/>
    <w:rsid w:val="00C64F38"/>
    <w:rsid w:val="00C905FB"/>
    <w:rsid w:val="00C96065"/>
    <w:rsid w:val="00CA3723"/>
    <w:rsid w:val="00CB36B2"/>
    <w:rsid w:val="00CC07B0"/>
    <w:rsid w:val="00CD08ED"/>
    <w:rsid w:val="00CE0124"/>
    <w:rsid w:val="00CE1D0E"/>
    <w:rsid w:val="00CE469E"/>
    <w:rsid w:val="00CE5318"/>
    <w:rsid w:val="00D0239F"/>
    <w:rsid w:val="00D036AE"/>
    <w:rsid w:val="00D223A4"/>
    <w:rsid w:val="00D424A9"/>
    <w:rsid w:val="00D473D2"/>
    <w:rsid w:val="00D4773B"/>
    <w:rsid w:val="00D52A6F"/>
    <w:rsid w:val="00D64962"/>
    <w:rsid w:val="00D6694C"/>
    <w:rsid w:val="00D67AF5"/>
    <w:rsid w:val="00D70163"/>
    <w:rsid w:val="00D77716"/>
    <w:rsid w:val="00D80A7B"/>
    <w:rsid w:val="00D80F4A"/>
    <w:rsid w:val="00D8330E"/>
    <w:rsid w:val="00D83F6F"/>
    <w:rsid w:val="00D97530"/>
    <w:rsid w:val="00DA4D15"/>
    <w:rsid w:val="00DA7FE0"/>
    <w:rsid w:val="00DB0C09"/>
    <w:rsid w:val="00DB7E67"/>
    <w:rsid w:val="00DD060C"/>
    <w:rsid w:val="00DD34D8"/>
    <w:rsid w:val="00DE1357"/>
    <w:rsid w:val="00DE524F"/>
    <w:rsid w:val="00DF7E74"/>
    <w:rsid w:val="00E13990"/>
    <w:rsid w:val="00E149A3"/>
    <w:rsid w:val="00E15047"/>
    <w:rsid w:val="00E161BB"/>
    <w:rsid w:val="00E23EF7"/>
    <w:rsid w:val="00E31052"/>
    <w:rsid w:val="00E3433E"/>
    <w:rsid w:val="00E42088"/>
    <w:rsid w:val="00E45769"/>
    <w:rsid w:val="00E51FCD"/>
    <w:rsid w:val="00E54494"/>
    <w:rsid w:val="00E61E31"/>
    <w:rsid w:val="00E65748"/>
    <w:rsid w:val="00E706B7"/>
    <w:rsid w:val="00E80A21"/>
    <w:rsid w:val="00EB4997"/>
    <w:rsid w:val="00EC3D2C"/>
    <w:rsid w:val="00EC5FEA"/>
    <w:rsid w:val="00EE6656"/>
    <w:rsid w:val="00F05075"/>
    <w:rsid w:val="00F16F04"/>
    <w:rsid w:val="00F3031D"/>
    <w:rsid w:val="00F33249"/>
    <w:rsid w:val="00F563E3"/>
    <w:rsid w:val="00F733BC"/>
    <w:rsid w:val="00F754FD"/>
    <w:rsid w:val="00FA4C66"/>
    <w:rsid w:val="00FB1A05"/>
    <w:rsid w:val="00FF33BC"/>
    <w:rsid w:val="00FF37D9"/>
    <w:rsid w:val="00FF4CA3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12</cp:lastModifiedBy>
  <cp:revision>32</cp:revision>
  <cp:lastPrinted>2023-06-28T23:09:00Z</cp:lastPrinted>
  <dcterms:created xsi:type="dcterms:W3CDTF">2020-06-09T11:54:00Z</dcterms:created>
  <dcterms:modified xsi:type="dcterms:W3CDTF">2023-06-29T05:50:00Z</dcterms:modified>
</cp:coreProperties>
</file>